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38969" w14:textId="3C8BFBCE" w:rsidR="00E61F4A" w:rsidRPr="009F181B" w:rsidRDefault="00E61F4A" w:rsidP="00E61F4A">
      <w:pPr>
        <w:tabs>
          <w:tab w:val="right" w:pos="9639"/>
        </w:tabs>
        <w:spacing w:after="0"/>
        <w:jc w:val="both"/>
        <w:rPr>
          <w:rFonts w:ascii="Arial" w:eastAsia="Times New Roman" w:hAnsi="Arial"/>
          <w:b/>
          <w:lang w:val="en-US" w:eastAsia="en-US"/>
        </w:rPr>
      </w:pPr>
      <w:r w:rsidRPr="009F181B">
        <w:rPr>
          <w:rFonts w:ascii="Arial" w:eastAsia="Times New Roman" w:hAnsi="Arial"/>
          <w:b/>
          <w:lang w:val="en-US" w:eastAsia="en-US"/>
        </w:rPr>
        <w:t>3GPP TSG-RAN WG1 Meeting #118bis</w:t>
      </w:r>
      <w:r w:rsidRPr="009F181B">
        <w:rPr>
          <w:rFonts w:ascii="Arial" w:eastAsia="Times New Roman" w:hAnsi="Arial"/>
          <w:b/>
          <w:lang w:val="en-US" w:eastAsia="en-US"/>
        </w:rPr>
        <w:tab/>
      </w:r>
      <w:r w:rsidR="00E20CAA" w:rsidRPr="00E20CAA">
        <w:rPr>
          <w:rFonts w:ascii="Arial" w:eastAsia="Times New Roman" w:hAnsi="Arial"/>
          <w:b/>
          <w:lang w:val="en-US" w:eastAsia="en-US"/>
        </w:rPr>
        <w:t>R1-2408550</w:t>
      </w:r>
    </w:p>
    <w:p w14:paraId="283B5A63" w14:textId="77777777" w:rsidR="00E61F4A" w:rsidRPr="009F181B" w:rsidRDefault="00E61F4A" w:rsidP="00E61F4A">
      <w:pPr>
        <w:rPr>
          <w:rFonts w:ascii="Arial" w:eastAsia="Times New Roman" w:hAnsi="Arial"/>
          <w:b/>
          <w:lang w:val="en-US" w:eastAsia="en-US"/>
        </w:rPr>
      </w:pPr>
      <w:r w:rsidRPr="009F181B">
        <w:rPr>
          <w:rFonts w:ascii="Arial" w:eastAsia="Times New Roman" w:hAnsi="Arial"/>
          <w:b/>
          <w:lang w:val="en-US" w:eastAsia="en-US"/>
        </w:rPr>
        <w:t>Hefei, China, October 14</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xml:space="preserve"> – 18</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2024</w:t>
      </w:r>
    </w:p>
    <w:p w14:paraId="6715F3DE" w14:textId="77777777" w:rsidR="008D1C58" w:rsidRPr="009F181B" w:rsidRDefault="008D1C58" w:rsidP="008D1C58">
      <w:pPr>
        <w:pStyle w:val="Header"/>
        <w:rPr>
          <w:bCs/>
          <w:noProof w:val="0"/>
          <w:sz w:val="24"/>
          <w:szCs w:val="24"/>
          <w:lang w:eastAsia="ja-JP"/>
        </w:rPr>
      </w:pPr>
    </w:p>
    <w:p w14:paraId="50398269" w14:textId="76DF409A" w:rsidR="008D1C58" w:rsidRPr="009F181B" w:rsidRDefault="008D1C58" w:rsidP="242DEA73">
      <w:pPr>
        <w:pStyle w:val="CRCoverPage"/>
        <w:spacing w:after="0"/>
        <w:rPr>
          <w:rFonts w:cs="Arial"/>
          <w:b/>
          <w:sz w:val="24"/>
          <w:szCs w:val="24"/>
          <w:lang w:val="en-US"/>
        </w:rPr>
      </w:pPr>
      <w:r w:rsidRPr="009F181B">
        <w:rPr>
          <w:rFonts w:cs="Arial"/>
          <w:b/>
          <w:sz w:val="24"/>
          <w:szCs w:val="24"/>
          <w:lang w:val="en-US"/>
        </w:rPr>
        <w:t>Agenda item:</w:t>
      </w:r>
      <w:r w:rsidRPr="009F181B">
        <w:rPr>
          <w:sz w:val="24"/>
          <w:szCs w:val="24"/>
          <w:lang w:val="en-US"/>
        </w:rPr>
        <w:tab/>
      </w:r>
      <w:r w:rsidRPr="009F181B">
        <w:rPr>
          <w:rFonts w:cs="Arial"/>
          <w:b/>
          <w:sz w:val="24"/>
          <w:szCs w:val="24"/>
          <w:lang w:val="en-US"/>
        </w:rPr>
        <w:tab/>
      </w:r>
      <w:r w:rsidR="00E61F4A" w:rsidRPr="009F181B">
        <w:rPr>
          <w:rFonts w:cs="Arial"/>
          <w:b/>
          <w:sz w:val="24"/>
          <w:szCs w:val="24"/>
          <w:lang w:val="en-US"/>
        </w:rPr>
        <w:t>5</w:t>
      </w:r>
    </w:p>
    <w:p w14:paraId="494CCC29" w14:textId="7ADD1CCA" w:rsidR="008D1C58" w:rsidRPr="009F181B" w:rsidRDefault="008D1C58" w:rsidP="00D421BE">
      <w:pPr>
        <w:tabs>
          <w:tab w:val="left" w:pos="1985"/>
        </w:tabs>
        <w:spacing w:after="0"/>
        <w:ind w:left="1985" w:hanging="1985"/>
        <w:rPr>
          <w:rFonts w:ascii="Arial" w:hAnsi="Arial" w:cs="Arial"/>
          <w:b/>
          <w:lang w:val="en-US"/>
        </w:rPr>
      </w:pPr>
      <w:r w:rsidRPr="009F181B">
        <w:rPr>
          <w:rFonts w:ascii="Arial" w:hAnsi="Arial" w:cs="Arial"/>
          <w:b/>
          <w:lang w:val="en-US"/>
        </w:rPr>
        <w:t>Source:</w:t>
      </w:r>
      <w:r w:rsidRPr="009F181B">
        <w:rPr>
          <w:rFonts w:ascii="Arial" w:hAnsi="Arial" w:cs="Arial"/>
          <w:b/>
          <w:lang w:val="en-US"/>
        </w:rPr>
        <w:tab/>
        <w:t>Nokia</w:t>
      </w:r>
    </w:p>
    <w:p w14:paraId="62125A61" w14:textId="14BE9A1A" w:rsidR="00563326" w:rsidRPr="009F181B" w:rsidRDefault="008D1C58" w:rsidP="00D421BE">
      <w:pPr>
        <w:spacing w:after="0"/>
        <w:ind w:left="1985" w:hanging="1985"/>
        <w:rPr>
          <w:rFonts w:ascii="Arial" w:hAnsi="Arial" w:cs="Arial"/>
          <w:b/>
          <w:lang w:val="en-US"/>
        </w:rPr>
      </w:pPr>
      <w:r w:rsidRPr="009F181B">
        <w:rPr>
          <w:rFonts w:ascii="Arial" w:hAnsi="Arial" w:cs="Arial"/>
          <w:b/>
          <w:lang w:val="en-US"/>
        </w:rPr>
        <w:t>Title:</w:t>
      </w:r>
      <w:r w:rsidRPr="009F181B">
        <w:rPr>
          <w:lang w:val="en-US"/>
        </w:rPr>
        <w:tab/>
      </w:r>
      <w:r w:rsidR="00E61F4A" w:rsidRPr="009F181B">
        <w:rPr>
          <w:rFonts w:ascii="Arial" w:hAnsi="Arial" w:cs="Arial"/>
          <w:b/>
          <w:lang w:val="en-US"/>
        </w:rPr>
        <w:t xml:space="preserve">Discussion on applicable functionality reporting for </w:t>
      </w:r>
      <w:r w:rsidR="00F71A7B">
        <w:rPr>
          <w:rFonts w:ascii="Arial" w:hAnsi="Arial" w:cs="Arial"/>
          <w:b/>
          <w:lang w:val="en-US"/>
        </w:rPr>
        <w:t xml:space="preserve">AI/ML </w:t>
      </w:r>
      <w:r w:rsidR="00E61F4A" w:rsidRPr="009F181B">
        <w:rPr>
          <w:rFonts w:ascii="Arial" w:hAnsi="Arial" w:cs="Arial"/>
          <w:b/>
          <w:lang w:val="en-US"/>
        </w:rPr>
        <w:t>beam management</w:t>
      </w:r>
      <w:r w:rsidR="00563326" w:rsidRPr="009F181B">
        <w:rPr>
          <w:rFonts w:ascii="Arial" w:hAnsi="Arial" w:cs="Arial"/>
          <w:b/>
          <w:lang w:val="en-US"/>
        </w:rPr>
        <w:t xml:space="preserve"> </w:t>
      </w:r>
    </w:p>
    <w:p w14:paraId="39ADCD4F" w14:textId="6F566FF7" w:rsidR="008D1C58" w:rsidRPr="009F181B" w:rsidRDefault="008D1C58" w:rsidP="00D421BE">
      <w:pPr>
        <w:spacing w:after="0"/>
        <w:ind w:left="1985" w:hanging="1985"/>
        <w:rPr>
          <w:rFonts w:ascii="Arial" w:hAnsi="Arial" w:cs="Arial"/>
          <w:b/>
          <w:lang w:val="en-US"/>
        </w:rPr>
      </w:pPr>
      <w:r w:rsidRPr="009F181B">
        <w:rPr>
          <w:rFonts w:ascii="Arial" w:hAnsi="Arial" w:cs="Arial"/>
          <w:b/>
          <w:lang w:val="en-US"/>
        </w:rPr>
        <w:t>Document for:</w:t>
      </w:r>
      <w:r w:rsidRPr="009F181B">
        <w:rPr>
          <w:rFonts w:ascii="Arial" w:hAnsi="Arial" w:cs="Arial"/>
          <w:b/>
          <w:lang w:val="en-US"/>
        </w:rPr>
        <w:tab/>
      </w:r>
      <w:r w:rsidRPr="009F181B">
        <w:rPr>
          <w:rFonts w:ascii="Arial" w:hAnsi="Arial" w:cs="Arial"/>
          <w:b/>
          <w:lang w:val="en-US"/>
        </w:rPr>
        <w:tab/>
        <w:t>Discussion and Decision</w:t>
      </w:r>
    </w:p>
    <w:p w14:paraId="5BAA312E" w14:textId="7EA6F18A" w:rsidR="008D1C58" w:rsidRPr="009F181B" w:rsidRDefault="00993211" w:rsidP="008D1C58">
      <w:pPr>
        <w:pStyle w:val="Heading1"/>
        <w:rPr>
          <w:lang w:val="en-US"/>
        </w:rPr>
      </w:pPr>
      <w:r w:rsidRPr="009F181B">
        <w:rPr>
          <w:lang w:val="en-US"/>
        </w:rPr>
        <w:t>Introduction</w:t>
      </w:r>
    </w:p>
    <w:p w14:paraId="3E5AFBEA" w14:textId="4F38D785" w:rsidR="00937794" w:rsidRPr="009F181B" w:rsidRDefault="00E61F4A" w:rsidP="00F07798">
      <w:pPr>
        <w:jc w:val="both"/>
        <w:rPr>
          <w:rFonts w:ascii="Times New Roman" w:hAnsi="Times New Roman" w:cs="Times New Roman"/>
          <w:sz w:val="20"/>
          <w:szCs w:val="20"/>
          <w:lang w:val="en-US" w:eastAsia="ja-JP"/>
        </w:rPr>
      </w:pPr>
      <w:r w:rsidRPr="009F181B">
        <w:rPr>
          <w:rFonts w:ascii="Times New Roman" w:hAnsi="Times New Roman" w:cs="Times New Roman"/>
          <w:sz w:val="20"/>
          <w:szCs w:val="20"/>
          <w:lang w:val="en-US" w:eastAsia="ja-JP"/>
        </w:rPr>
        <w:t>RAN1 received a</w:t>
      </w:r>
      <w:r w:rsidR="00583700">
        <w:rPr>
          <w:rFonts w:ascii="Times New Roman" w:hAnsi="Times New Roman" w:cs="Times New Roman"/>
          <w:sz w:val="20"/>
          <w:szCs w:val="20"/>
          <w:lang w:val="en-US" w:eastAsia="ja-JP"/>
        </w:rPr>
        <w:t>n</w:t>
      </w:r>
      <w:r w:rsidRPr="009F181B">
        <w:rPr>
          <w:rFonts w:ascii="Times New Roman" w:hAnsi="Times New Roman" w:cs="Times New Roman"/>
          <w:sz w:val="20"/>
          <w:szCs w:val="20"/>
          <w:lang w:val="en-US" w:eastAsia="ja-JP"/>
        </w:rPr>
        <w:t xml:space="preserve"> LS from RAN2 </w:t>
      </w:r>
      <w:r w:rsidR="00583700">
        <w:rPr>
          <w:rFonts w:ascii="Times New Roman" w:hAnsi="Times New Roman" w:cs="Times New Roman"/>
          <w:sz w:val="20"/>
          <w:szCs w:val="20"/>
          <w:lang w:val="en-US" w:eastAsia="ja-JP"/>
        </w:rPr>
        <w:t xml:space="preserve">regarding </w:t>
      </w:r>
      <w:r w:rsidRPr="009F181B">
        <w:rPr>
          <w:rFonts w:ascii="Times New Roman" w:hAnsi="Times New Roman" w:cs="Times New Roman"/>
          <w:sz w:val="20"/>
          <w:szCs w:val="20"/>
          <w:lang w:val="en-US" w:eastAsia="ja-JP"/>
        </w:rPr>
        <w:t xml:space="preserve">applicable functionality reporting for </w:t>
      </w:r>
      <w:r w:rsidR="007849F6">
        <w:rPr>
          <w:rFonts w:ascii="Times New Roman" w:hAnsi="Times New Roman" w:cs="Times New Roman"/>
          <w:sz w:val="20"/>
          <w:szCs w:val="20"/>
          <w:lang w:val="en-US" w:eastAsia="ja-JP"/>
        </w:rPr>
        <w:t>a</w:t>
      </w:r>
      <w:r w:rsidR="0098319C">
        <w:rPr>
          <w:rFonts w:ascii="Times New Roman" w:hAnsi="Times New Roman" w:cs="Times New Roman"/>
          <w:sz w:val="20"/>
          <w:szCs w:val="20"/>
          <w:lang w:val="en-US" w:eastAsia="ja-JP"/>
        </w:rPr>
        <w:t xml:space="preserve"> </w:t>
      </w:r>
      <w:r w:rsidRPr="009F181B">
        <w:rPr>
          <w:rFonts w:ascii="Times New Roman" w:hAnsi="Times New Roman" w:cs="Times New Roman"/>
          <w:sz w:val="20"/>
          <w:szCs w:val="20"/>
          <w:lang w:val="en-US" w:eastAsia="ja-JP"/>
        </w:rPr>
        <w:t xml:space="preserve">UE-sided </w:t>
      </w:r>
      <w:r w:rsidR="007849F6">
        <w:rPr>
          <w:rFonts w:ascii="Times New Roman" w:hAnsi="Times New Roman" w:cs="Times New Roman"/>
          <w:sz w:val="20"/>
          <w:szCs w:val="20"/>
          <w:lang w:val="en-US" w:eastAsia="ja-JP"/>
        </w:rPr>
        <w:t xml:space="preserve">beam prediction </w:t>
      </w:r>
      <w:r w:rsidRPr="009F181B">
        <w:rPr>
          <w:rFonts w:ascii="Times New Roman" w:hAnsi="Times New Roman" w:cs="Times New Roman"/>
          <w:sz w:val="20"/>
          <w:szCs w:val="20"/>
          <w:lang w:val="en-US" w:eastAsia="ja-JP"/>
        </w:rPr>
        <w:t xml:space="preserve">model (R2-2407848/R1-2407604). Here, we discuss general considerations for applicable functionality reporting and provide </w:t>
      </w:r>
      <w:r w:rsidR="007E1AEC">
        <w:rPr>
          <w:rFonts w:ascii="Times New Roman" w:hAnsi="Times New Roman" w:cs="Times New Roman"/>
          <w:sz w:val="20"/>
          <w:szCs w:val="20"/>
          <w:lang w:val="en-US" w:eastAsia="ja-JP"/>
        </w:rPr>
        <w:t xml:space="preserve">the </w:t>
      </w:r>
      <w:r w:rsidRPr="009F181B">
        <w:rPr>
          <w:rFonts w:ascii="Times New Roman" w:hAnsi="Times New Roman" w:cs="Times New Roman"/>
          <w:sz w:val="20"/>
          <w:szCs w:val="20"/>
          <w:lang w:val="en-US" w:eastAsia="ja-JP"/>
        </w:rPr>
        <w:t xml:space="preserve">corresponding draft reply in contribution </w:t>
      </w:r>
      <w:r w:rsidR="000E2F92" w:rsidRPr="000E2F92">
        <w:rPr>
          <w:rFonts w:ascii="Times New Roman" w:hAnsi="Times New Roman" w:cs="Times New Roman"/>
          <w:sz w:val="20"/>
          <w:szCs w:val="20"/>
          <w:lang w:eastAsia="ja-JP"/>
        </w:rPr>
        <w:t>R1-24085</w:t>
      </w:r>
      <w:r w:rsidR="000E2F92">
        <w:rPr>
          <w:rFonts w:ascii="Times New Roman" w:hAnsi="Times New Roman" w:cs="Times New Roman"/>
          <w:sz w:val="20"/>
          <w:szCs w:val="20"/>
          <w:lang w:eastAsia="ja-JP"/>
        </w:rPr>
        <w:t>49</w:t>
      </w:r>
      <w:r w:rsidRPr="009F181B">
        <w:rPr>
          <w:rFonts w:ascii="Times New Roman" w:hAnsi="Times New Roman" w:cs="Times New Roman"/>
          <w:sz w:val="20"/>
          <w:szCs w:val="20"/>
          <w:lang w:val="en-US" w:eastAsia="ja-JP"/>
        </w:rPr>
        <w:t xml:space="preserve">. </w:t>
      </w:r>
    </w:p>
    <w:p w14:paraId="78EF67B8" w14:textId="715253D3" w:rsidR="00E61F4A" w:rsidRPr="009F181B" w:rsidRDefault="00E61F4A" w:rsidP="00F07798">
      <w:pPr>
        <w:jc w:val="both"/>
        <w:rPr>
          <w:rFonts w:ascii="Times New Roman" w:hAnsi="Times New Roman" w:cs="Times New Roman"/>
          <w:sz w:val="20"/>
          <w:szCs w:val="20"/>
          <w:lang w:val="en-US" w:eastAsia="ja-JP"/>
        </w:rPr>
      </w:pPr>
      <w:r w:rsidRPr="009F181B">
        <w:rPr>
          <w:rFonts w:ascii="Times New Roman" w:hAnsi="Times New Roman" w:cs="Times New Roman"/>
          <w:sz w:val="20"/>
          <w:szCs w:val="20"/>
          <w:lang w:val="en-US" w:eastAsia="ja-JP"/>
        </w:rPr>
        <w:t xml:space="preserve">In </w:t>
      </w:r>
      <w:r w:rsidR="00993211" w:rsidRPr="009F181B">
        <w:rPr>
          <w:rFonts w:ascii="Times New Roman" w:hAnsi="Times New Roman" w:cs="Times New Roman"/>
          <w:sz w:val="20"/>
          <w:szCs w:val="20"/>
          <w:lang w:val="en-US" w:eastAsia="ja-JP"/>
        </w:rPr>
        <w:t xml:space="preserve">the LS, RAN2 mentioned the following, </w:t>
      </w:r>
    </w:p>
    <w:tbl>
      <w:tblPr>
        <w:tblStyle w:val="TableGrid2"/>
        <w:tblW w:w="0" w:type="auto"/>
        <w:tblInd w:w="-5" w:type="dxa"/>
        <w:tblLook w:val="04A0" w:firstRow="1" w:lastRow="0" w:firstColumn="1" w:lastColumn="0" w:noHBand="0" w:noVBand="1"/>
      </w:tblPr>
      <w:tblGrid>
        <w:gridCol w:w="9634"/>
      </w:tblGrid>
      <w:tr w:rsidR="00993211" w:rsidRPr="00993211" w14:paraId="0D5B82D1" w14:textId="77777777" w:rsidTr="6B6AF22E">
        <w:tc>
          <w:tcPr>
            <w:tcW w:w="9634" w:type="dxa"/>
          </w:tcPr>
          <w:p w14:paraId="18EFF5F0" w14:textId="77777777" w:rsidR="00993211" w:rsidRPr="00993211" w:rsidRDefault="00993211" w:rsidP="00993211">
            <w:pPr>
              <w:overflowPunct w:val="0"/>
              <w:autoSpaceDE w:val="0"/>
              <w:autoSpaceDN w:val="0"/>
              <w:adjustRightInd w:val="0"/>
              <w:spacing w:after="180" w:line="240" w:lineRule="auto"/>
              <w:ind w:hanging="3"/>
              <w:textAlignment w:val="baseline"/>
              <w:rPr>
                <w:rFonts w:ascii="Times New Roman" w:eastAsia="DengXian" w:hAnsi="Times New Roman" w:cs="Times New Roman"/>
                <w:kern w:val="0"/>
                <w:sz w:val="20"/>
                <w:szCs w:val="20"/>
                <w:lang w:val="en-US" w:eastAsia="zh-CN"/>
                <w14:ligatures w14:val="none"/>
              </w:rPr>
            </w:pPr>
            <w:r w:rsidRPr="00993211">
              <w:rPr>
                <w:rFonts w:ascii="Times New Roman" w:eastAsia="MS Mincho" w:hAnsi="Times New Roman" w:cs="Times New Roman"/>
                <w:kern w:val="0"/>
                <w:sz w:val="20"/>
                <w:szCs w:val="20"/>
                <w:lang w:val="en-US"/>
                <w14:ligatures w14:val="none"/>
              </w:rPr>
              <w:t>RA</w:t>
            </w:r>
            <w:r w:rsidRPr="00993211">
              <w:rPr>
                <w:rFonts w:ascii="Times New Roman" w:eastAsia="DengXian" w:hAnsi="Times New Roman" w:cs="Times New Roman"/>
                <w:kern w:val="0"/>
                <w:sz w:val="20"/>
                <w:szCs w:val="20"/>
                <w:lang w:val="en-US" w:eastAsia="zh-CN"/>
                <w14:ligatures w14:val="none"/>
              </w:rPr>
              <w:t>N2 agreed the following understandings on terminologies:</w:t>
            </w:r>
          </w:p>
          <w:tbl>
            <w:tblPr>
              <w:tblStyle w:val="TableGrid2"/>
              <w:tblW w:w="0" w:type="auto"/>
              <w:tblLook w:val="04A0" w:firstRow="1" w:lastRow="0" w:firstColumn="1" w:lastColumn="0" w:noHBand="0" w:noVBand="1"/>
            </w:tblPr>
            <w:tblGrid>
              <w:gridCol w:w="9350"/>
            </w:tblGrid>
            <w:tr w:rsidR="00993211" w:rsidRPr="00993211" w14:paraId="2744AEE2" w14:textId="77777777" w:rsidTr="00B105A5">
              <w:tc>
                <w:tcPr>
                  <w:tcW w:w="9350" w:type="dxa"/>
                  <w:tcBorders>
                    <w:top w:val="single" w:sz="4" w:space="0" w:color="auto"/>
                    <w:left w:val="single" w:sz="4" w:space="0" w:color="auto"/>
                    <w:bottom w:val="single" w:sz="4" w:space="0" w:color="auto"/>
                    <w:right w:val="single" w:sz="4" w:space="0" w:color="auto"/>
                  </w:tcBorders>
                  <w:hideMark/>
                </w:tcPr>
                <w:p w14:paraId="48BABACC" w14:textId="77777777" w:rsidR="00993211" w:rsidRPr="00993211" w:rsidRDefault="00993211" w:rsidP="00993211">
                  <w:pPr>
                    <w:tabs>
                      <w:tab w:val="left" w:pos="1622"/>
                    </w:tabs>
                    <w:spacing w:after="0" w:line="240" w:lineRule="auto"/>
                    <w:ind w:hanging="3"/>
                    <w:rPr>
                      <w:rFonts w:ascii="Times New Roman" w:eastAsia="MS Mincho" w:hAnsi="Times New Roman" w:cs="Times New Roman"/>
                      <w:sz w:val="20"/>
                      <w:szCs w:val="20"/>
                      <w:lang w:val="en-US" w:eastAsia="zh-CN"/>
                    </w:rPr>
                  </w:pPr>
                  <w:r w:rsidRPr="00993211">
                    <w:rPr>
                      <w:rFonts w:ascii="Times New Roman" w:eastAsia="MS Mincho" w:hAnsi="Times New Roman" w:cs="Times New Roman"/>
                      <w:b/>
                      <w:bCs/>
                      <w:sz w:val="20"/>
                      <w:szCs w:val="20"/>
                      <w:lang w:val="en-US" w:eastAsia="zh-CN"/>
                    </w:rPr>
                    <w:t>Supported functionalities</w:t>
                  </w:r>
                  <w:r w:rsidRPr="00993211">
                    <w:rPr>
                      <w:rFonts w:ascii="Times New Roman" w:eastAsia="MS Mincho" w:hAnsi="Times New Roman" w:cs="Times New Roman"/>
                      <w:sz w:val="20"/>
                      <w:szCs w:val="20"/>
                      <w:lang w:val="en-US" w:eastAsia="zh-CN"/>
                    </w:rPr>
                    <w:t xml:space="preserve"> refer to functionalities that UE can indicate by using UE capability information (via RRC/LPP signalling)</w:t>
                  </w:r>
                </w:p>
                <w:p w14:paraId="3E9D104E" w14:textId="77777777" w:rsidR="00993211" w:rsidRPr="00993211" w:rsidRDefault="00993211" w:rsidP="00993211">
                  <w:pPr>
                    <w:tabs>
                      <w:tab w:val="left" w:pos="1622"/>
                    </w:tabs>
                    <w:spacing w:after="0" w:line="240" w:lineRule="auto"/>
                    <w:ind w:hanging="3"/>
                    <w:rPr>
                      <w:rFonts w:ascii="Times New Roman" w:eastAsia="MS Mincho" w:hAnsi="Times New Roman" w:cs="Times New Roman"/>
                      <w:sz w:val="20"/>
                      <w:szCs w:val="20"/>
                      <w:lang w:val="en-US" w:eastAsia="zh-CN"/>
                    </w:rPr>
                  </w:pPr>
                  <w:r w:rsidRPr="00993211">
                    <w:rPr>
                      <w:rFonts w:ascii="Times New Roman" w:eastAsia="MS Mincho" w:hAnsi="Times New Roman" w:cs="Times New Roman"/>
                      <w:b/>
                      <w:bCs/>
                      <w:sz w:val="20"/>
                      <w:szCs w:val="20"/>
                      <w:lang w:val="en-US" w:eastAsia="zh-CN"/>
                    </w:rPr>
                    <w:t>Applicable functionalities</w:t>
                  </w:r>
                  <w:r w:rsidRPr="00993211">
                    <w:rPr>
                      <w:rFonts w:ascii="Times New Roman" w:eastAsia="MS Mincho" w:hAnsi="Times New Roman" w:cs="Times New Roman"/>
                      <w:sz w:val="20"/>
                      <w:szCs w:val="20"/>
                      <w:lang w:val="en-US" w:eastAsia="zh-CN"/>
                    </w:rPr>
                    <w:t xml:space="preserve"> refer to functionalities that the UE is ready to apply for inference</w:t>
                  </w:r>
                </w:p>
                <w:p w14:paraId="2A876544" w14:textId="77777777" w:rsidR="00993211" w:rsidRPr="00993211" w:rsidRDefault="00993211" w:rsidP="00993211">
                  <w:pPr>
                    <w:tabs>
                      <w:tab w:val="left" w:pos="1622"/>
                    </w:tabs>
                    <w:spacing w:after="0" w:line="240" w:lineRule="auto"/>
                    <w:ind w:hanging="3"/>
                    <w:rPr>
                      <w:rFonts w:ascii="Times New Roman" w:eastAsia="MS Mincho" w:hAnsi="Times New Roman" w:cs="Times New Roman"/>
                      <w:sz w:val="20"/>
                      <w:szCs w:val="20"/>
                      <w:lang w:val="en-US" w:eastAsia="zh-CN"/>
                    </w:rPr>
                  </w:pPr>
                  <w:r w:rsidRPr="00993211">
                    <w:rPr>
                      <w:rFonts w:ascii="Times New Roman" w:eastAsia="MS Mincho" w:hAnsi="Times New Roman" w:cs="Times New Roman"/>
                      <w:b/>
                      <w:bCs/>
                      <w:sz w:val="20"/>
                      <w:szCs w:val="20"/>
                      <w:lang w:val="en-US" w:eastAsia="zh-CN"/>
                    </w:rPr>
                    <w:t>Activated functionalities</w:t>
                  </w:r>
                  <w:r w:rsidRPr="00993211">
                    <w:rPr>
                      <w:rFonts w:ascii="Times New Roman" w:eastAsia="MS Mincho" w:hAnsi="Times New Roman" w:cs="Times New Roman"/>
                      <w:sz w:val="20"/>
                      <w:szCs w:val="20"/>
                      <w:lang w:val="en-US" w:eastAsia="zh-CN"/>
                    </w:rPr>
                    <w:t xml:space="preserve"> refer to functionalities already enabled for performing inference</w:t>
                  </w:r>
                </w:p>
              </w:tc>
            </w:tr>
          </w:tbl>
          <w:p w14:paraId="10F5CB07" w14:textId="77777777" w:rsidR="00993211" w:rsidRPr="00993211" w:rsidRDefault="00993211" w:rsidP="00993211">
            <w:pPr>
              <w:tabs>
                <w:tab w:val="left" w:pos="1622"/>
              </w:tabs>
              <w:spacing w:after="0" w:line="240" w:lineRule="auto"/>
              <w:ind w:hanging="3"/>
              <w:rPr>
                <w:rFonts w:ascii="Times New Roman" w:eastAsia="DengXian" w:hAnsi="Times New Roman" w:cs="Times New Roman"/>
                <w:kern w:val="0"/>
                <w:sz w:val="20"/>
                <w:szCs w:val="20"/>
                <w:lang w:val="en-US" w:eastAsia="zh-CN"/>
                <w14:ligatures w14:val="none"/>
              </w:rPr>
            </w:pPr>
          </w:p>
          <w:p w14:paraId="407A847D" w14:textId="77777777" w:rsidR="00993211" w:rsidRPr="00993211" w:rsidRDefault="00993211" w:rsidP="009932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zh-CN"/>
                <w14:ligatures w14:val="none"/>
              </w:rPr>
            </w:pPr>
            <w:r w:rsidRPr="00993211">
              <w:rPr>
                <w:rFonts w:ascii="Times New Roman" w:eastAsia="Times New Roman" w:hAnsi="Times New Roman" w:cs="Times New Roman"/>
                <w:kern w:val="0"/>
                <w:sz w:val="20"/>
                <w:szCs w:val="20"/>
                <w:lang w:val="en-US" w:eastAsia="zh-CN"/>
                <w14:ligatures w14:val="none"/>
              </w:rPr>
              <w:t>RAN2 further has made following agreements and signalling procedure (see the attached figure) on applicable functionality reporting for beam management UE-sided model:</w:t>
            </w:r>
          </w:p>
          <w:p w14:paraId="37398B0C" w14:textId="77777777" w:rsidR="00993211" w:rsidRPr="00993211" w:rsidRDefault="00993211" w:rsidP="00993211">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US" w:eastAsia="zh-CN"/>
                <w14:ligatures w14:val="none"/>
              </w:rPr>
            </w:pPr>
            <w:r w:rsidRPr="00993211">
              <w:rPr>
                <w:rFonts w:ascii="Times New Roman" w:eastAsia="DengXian" w:hAnsi="Times New Roman" w:cs="Times New Roman"/>
                <w:sz w:val="20"/>
                <w:szCs w:val="20"/>
                <w:lang w:val="en-US" w:eastAsia="zh-CN"/>
              </w:rPr>
              <w:object w:dxaOrig="4460" w:dyaOrig="3480" w14:anchorId="3AA64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74.1pt;mso-width-percent:0;mso-height-percent:0;mso-width-percent:0;mso-height-percent:0" o:ole="">
                  <v:imagedata r:id="rId13" o:title=""/>
                </v:shape>
                <o:OLEObject Type="Embed" ProgID="Visio.Drawing.15" ShapeID="_x0000_i1025" DrawAspect="Content" ObjectID="_1789461231" r:id="rId14"/>
              </w:object>
            </w:r>
          </w:p>
          <w:p w14:paraId="35982AD2" w14:textId="77777777" w:rsidR="00993211" w:rsidRPr="00993211" w:rsidRDefault="00993211" w:rsidP="00144D5E">
            <w:pPr>
              <w:numPr>
                <w:ilvl w:val="0"/>
                <w:numId w:val="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b/>
                <w:bCs/>
                <w:kern w:val="0"/>
                <w:sz w:val="20"/>
                <w:szCs w:val="20"/>
                <w:lang w:val="en-US"/>
                <w14:ligatures w14:val="none"/>
              </w:rPr>
              <w:t>Step 1</w:t>
            </w:r>
            <w:r w:rsidRPr="00993211">
              <w:rPr>
                <w:rFonts w:ascii="Times New Roman" w:eastAsia="MS Mincho" w:hAnsi="Times New Roman" w:cs="Times New Roman"/>
                <w:kern w:val="0"/>
                <w:sz w:val="20"/>
                <w:szCs w:val="20"/>
                <w:lang w:val="en-US"/>
                <w14:ligatures w14:val="none"/>
              </w:rPr>
              <w:t xml:space="preserve">: Network sends </w:t>
            </w:r>
            <w:proofErr w:type="spellStart"/>
            <w:r w:rsidRPr="00993211">
              <w:rPr>
                <w:rFonts w:ascii="Times New Roman" w:eastAsia="MS Mincho" w:hAnsi="Times New Roman" w:cs="Times New Roman"/>
                <w:i/>
                <w:iCs/>
                <w:kern w:val="0"/>
                <w:sz w:val="20"/>
                <w:szCs w:val="20"/>
                <w:lang w:val="en-US"/>
                <w14:ligatures w14:val="none"/>
              </w:rPr>
              <w:t>UECapabilityEnqiry</w:t>
            </w:r>
            <w:proofErr w:type="spellEnd"/>
            <w:r w:rsidRPr="00993211">
              <w:rPr>
                <w:rFonts w:ascii="Times New Roman" w:eastAsia="MS Mincho" w:hAnsi="Times New Roman" w:cs="Times New Roman"/>
                <w:kern w:val="0"/>
                <w:sz w:val="20"/>
                <w:szCs w:val="20"/>
                <w:lang w:val="en-US"/>
                <w14:ligatures w14:val="none"/>
              </w:rPr>
              <w:t xml:space="preserve"> message to initiate the procedure to a UE reporting its AI/ML supported functionalities. </w:t>
            </w:r>
          </w:p>
          <w:p w14:paraId="29AF7D80" w14:textId="77777777" w:rsidR="00993211" w:rsidRPr="00993211" w:rsidRDefault="00993211" w:rsidP="00144D5E">
            <w:pPr>
              <w:numPr>
                <w:ilvl w:val="0"/>
                <w:numId w:val="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b/>
                <w:bCs/>
                <w:kern w:val="0"/>
                <w:sz w:val="20"/>
                <w:szCs w:val="20"/>
                <w:lang w:val="en-US"/>
                <w14:ligatures w14:val="none"/>
              </w:rPr>
              <w:t>Step 2</w:t>
            </w:r>
            <w:r w:rsidRPr="00993211">
              <w:rPr>
                <w:rFonts w:ascii="Times New Roman" w:eastAsia="MS Mincho" w:hAnsi="Times New Roman" w:cs="Times New Roman"/>
                <w:kern w:val="0"/>
                <w:sz w:val="20"/>
                <w:szCs w:val="20"/>
                <w:lang w:val="en-US"/>
                <w14:ligatures w14:val="none"/>
              </w:rPr>
              <w:t xml:space="preserve">: UE sends </w:t>
            </w:r>
            <w:proofErr w:type="spellStart"/>
            <w:r w:rsidRPr="00993211">
              <w:rPr>
                <w:rFonts w:ascii="Times New Roman" w:eastAsia="MS Mincho" w:hAnsi="Times New Roman" w:cs="Times New Roman"/>
                <w:i/>
                <w:iCs/>
                <w:kern w:val="0"/>
                <w:sz w:val="20"/>
                <w:szCs w:val="20"/>
                <w:lang w:val="en-US"/>
                <w14:ligatures w14:val="none"/>
              </w:rPr>
              <w:t>UECapablityInformation</w:t>
            </w:r>
            <w:proofErr w:type="spellEnd"/>
            <w:r w:rsidRPr="00993211">
              <w:rPr>
                <w:rFonts w:ascii="Times New Roman" w:eastAsia="MS Mincho" w:hAnsi="Times New Roman" w:cs="Times New Roman"/>
                <w:kern w:val="0"/>
                <w:sz w:val="20"/>
                <w:szCs w:val="20"/>
                <w:lang w:val="en-US"/>
                <w14:ligatures w14:val="none"/>
              </w:rPr>
              <w:t xml:space="preserve"> message to network, containing supported functionalities at the UE side.</w:t>
            </w:r>
          </w:p>
          <w:p w14:paraId="4C6E6EB7" w14:textId="77777777" w:rsidR="00993211" w:rsidRPr="00993211" w:rsidRDefault="00993211" w:rsidP="00144D5E">
            <w:pPr>
              <w:numPr>
                <w:ilvl w:val="0"/>
                <w:numId w:val="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Step 3</w:t>
            </w:r>
            <w:r w:rsidRPr="00993211">
              <w:rPr>
                <w:rFonts w:ascii="Times New Roman" w:eastAsia="MS Mincho" w:hAnsi="Times New Roman" w:cs="Times New Roman"/>
                <w:kern w:val="0"/>
                <w:sz w:val="20"/>
                <w:szCs w:val="20"/>
                <w:lang w:val="en-US"/>
                <w14:ligatures w14:val="none"/>
              </w:rPr>
              <w:t>”: Following configurations are provided from NW to UE:</w:t>
            </w:r>
          </w:p>
          <w:p w14:paraId="439A4CCE"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1) UE is allowed to do UAI reporting via </w:t>
            </w:r>
            <w:proofErr w:type="spellStart"/>
            <w:r w:rsidRPr="00993211">
              <w:rPr>
                <w:rFonts w:ascii="Times New Roman" w:eastAsia="MS Mincho" w:hAnsi="Times New Roman" w:cs="Times New Roman"/>
                <w:i/>
                <w:iCs/>
                <w:kern w:val="0"/>
                <w:sz w:val="20"/>
                <w:szCs w:val="20"/>
                <w:lang w:val="en-US"/>
                <w14:ligatures w14:val="none"/>
              </w:rPr>
              <w:t>OtherConfig</w:t>
            </w:r>
            <w:proofErr w:type="spellEnd"/>
            <w:r w:rsidRPr="00993211">
              <w:rPr>
                <w:rFonts w:ascii="Times New Roman" w:eastAsia="MS Mincho" w:hAnsi="Times New Roman" w:cs="Times New Roman"/>
                <w:kern w:val="0"/>
                <w:sz w:val="20"/>
                <w:szCs w:val="20"/>
                <w:lang w:val="en-US"/>
                <w14:ligatures w14:val="none"/>
              </w:rPr>
              <w:t>.</w:t>
            </w:r>
          </w:p>
          <w:p w14:paraId="11814B03"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Network may provide NW-side additional condition.  FFS on the RRC signalling and whether it is mandatory or optional. </w:t>
            </w:r>
          </w:p>
          <w:p w14:paraId="28277334"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3) FFS on configuration (e.g. inference configuration) of supported functionalities. FFS on the content of configuration.</w:t>
            </w:r>
          </w:p>
          <w:p w14:paraId="0C7B65D0" w14:textId="77777777" w:rsidR="00993211" w:rsidRPr="00993211" w:rsidRDefault="00993211" w:rsidP="00144D5E">
            <w:pPr>
              <w:numPr>
                <w:ilvl w:val="0"/>
                <w:numId w:val="8"/>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Between “Step 3” and “Step 4”</w:t>
            </w:r>
            <w:r w:rsidRPr="00993211">
              <w:rPr>
                <w:rFonts w:ascii="Times New Roman" w:eastAsia="MS Mincho" w:hAnsi="Times New Roman" w:cs="Times New Roman"/>
                <w:kern w:val="0"/>
                <w:sz w:val="20"/>
                <w:szCs w:val="20"/>
                <w:lang w:val="en-US"/>
                <w14:ligatures w14:val="none"/>
              </w:rPr>
              <w:t xml:space="preserve">) UE decides the applicable functionalities based on NW-side additional conditions (if provided), UE-side additional conditions (internally known by UE) and model availability in </w:t>
            </w:r>
            <w:r w:rsidRPr="00993211">
              <w:rPr>
                <w:rFonts w:ascii="Times New Roman" w:eastAsia="MS Mincho" w:hAnsi="Times New Roman" w:cs="Times New Roman"/>
                <w:kern w:val="0"/>
                <w:sz w:val="20"/>
                <w:szCs w:val="20"/>
                <w:lang w:val="en-US"/>
                <w14:ligatures w14:val="none"/>
              </w:rPr>
              <w:lastRenderedPageBreak/>
              <w:t xml:space="preserve">device. FFS whether other configuration can </w:t>
            </w:r>
            <w:proofErr w:type="gramStart"/>
            <w:r w:rsidRPr="00993211">
              <w:rPr>
                <w:rFonts w:ascii="Times New Roman" w:eastAsia="MS Mincho" w:hAnsi="Times New Roman" w:cs="Times New Roman"/>
                <w:kern w:val="0"/>
                <w:sz w:val="20"/>
                <w:szCs w:val="20"/>
                <w:lang w:val="en-US"/>
                <w14:ligatures w14:val="none"/>
              </w:rPr>
              <w:t>considered</w:t>
            </w:r>
            <w:proofErr w:type="gramEnd"/>
            <w:r w:rsidRPr="00993211">
              <w:rPr>
                <w:rFonts w:ascii="Times New Roman" w:eastAsia="MS Mincho" w:hAnsi="Times New Roman" w:cs="Times New Roman"/>
                <w:kern w:val="0"/>
                <w:sz w:val="20"/>
                <w:szCs w:val="20"/>
                <w:lang w:val="en-US"/>
                <w14:ligatures w14:val="none"/>
              </w:rPr>
              <w:t xml:space="preserve"> by UE (e.g. inference configuration).  FFS how the applicable functionality is decided if NW-side additional condition is not provided in step 3.</w:t>
            </w:r>
            <w:r w:rsidRPr="00993211">
              <w:rPr>
                <w:rFonts w:ascii="Times New Roman" w:eastAsia="MS Mincho" w:hAnsi="Times New Roman" w:cs="Times New Roman"/>
                <w:i/>
                <w:iCs/>
                <w:kern w:val="0"/>
                <w:sz w:val="20"/>
                <w:szCs w:val="20"/>
                <w:lang w:val="en-US"/>
                <w14:ligatures w14:val="none"/>
              </w:rPr>
              <w:t xml:space="preserve">   </w:t>
            </w:r>
          </w:p>
          <w:p w14:paraId="74FDA0D2" w14:textId="77777777" w:rsidR="00993211" w:rsidRPr="00993211" w:rsidRDefault="00993211" w:rsidP="00144D5E">
            <w:pPr>
              <w:numPr>
                <w:ilvl w:val="0"/>
                <w:numId w:val="8"/>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Step 4</w:t>
            </w:r>
            <w:r w:rsidRPr="00993211">
              <w:rPr>
                <w:rFonts w:ascii="Times New Roman" w:eastAsia="MS Mincho" w:hAnsi="Times New Roman" w:cs="Times New Roman"/>
                <w:kern w:val="0"/>
                <w:sz w:val="20"/>
                <w:szCs w:val="20"/>
                <w:lang w:val="en-US"/>
                <w14:ligatures w14:val="none"/>
              </w:rPr>
              <w:t xml:space="preserve">”: UE reports applicable functionality in the following scenarios: </w:t>
            </w:r>
          </w:p>
          <w:p w14:paraId="410F8456"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1) Upon being configured to provide applicable functionality and upon change of applicable functionality via UAI</w:t>
            </w:r>
          </w:p>
          <w:p w14:paraId="0B54AE63"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As response to NW-side additional condition requesting applicable functionality reporting in step 3, FFS other network configuration (e.g. inference configuration). </w:t>
            </w:r>
          </w:p>
          <w:p w14:paraId="4AB2C8F5" w14:textId="77777777" w:rsidR="00993211" w:rsidRPr="00993211" w:rsidRDefault="00993211" w:rsidP="00144D5E">
            <w:pPr>
              <w:numPr>
                <w:ilvl w:val="0"/>
                <w:numId w:val="9"/>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b/>
                <w:bCs/>
                <w:kern w:val="0"/>
                <w:sz w:val="20"/>
                <w:szCs w:val="20"/>
                <w:lang w:val="en-US"/>
                <w14:ligatures w14:val="none"/>
              </w:rPr>
              <w:t>Step 5</w:t>
            </w:r>
            <w:r w:rsidRPr="00993211">
              <w:rPr>
                <w:rFonts w:ascii="Times New Roman" w:eastAsia="MS Mincho" w:hAnsi="Times New Roman" w:cs="Times New Roman"/>
                <w:kern w:val="0"/>
                <w:sz w:val="20"/>
                <w:szCs w:val="20"/>
                <w:lang w:val="en-US"/>
                <w14:ligatures w14:val="none"/>
              </w:rPr>
              <w:t xml:space="preserve">: </w:t>
            </w:r>
          </w:p>
          <w:p w14:paraId="47D4334C"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1) Network configures inference configuration to UE after applicable functionality reporting, if inference configuration based on supported functionality is not provided in Step 3 (i.e. inference configuration is provided in Step 5). </w:t>
            </w:r>
          </w:p>
          <w:p w14:paraId="32C0D1B6" w14:textId="77777777" w:rsidR="00993211" w:rsidRPr="00993211" w:rsidRDefault="00993211" w:rsidP="00993211">
            <w:pPr>
              <w:tabs>
                <w:tab w:val="left" w:pos="1622"/>
              </w:tabs>
              <w:spacing w:after="0" w:line="240" w:lineRule="auto"/>
              <w:ind w:left="1083" w:hanging="36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If inference configuration based on supported functionality is provided in Step 3, it is up to network implementation whether to provide an updated configuration or not. </w:t>
            </w:r>
          </w:p>
          <w:p w14:paraId="2A3A0A8F" w14:textId="77777777" w:rsidR="00993211" w:rsidRPr="00993211" w:rsidRDefault="00993211" w:rsidP="00993211">
            <w:pPr>
              <w:tabs>
                <w:tab w:val="left" w:pos="1622"/>
              </w:tabs>
              <w:spacing w:after="0" w:line="240" w:lineRule="auto"/>
              <w:ind w:left="363" w:hanging="363"/>
              <w:rPr>
                <w:rFonts w:ascii="Times New Roman" w:eastAsia="MS Mincho" w:hAnsi="Times New Roman" w:cs="Times New Roman"/>
                <w:kern w:val="0"/>
                <w:sz w:val="20"/>
                <w:szCs w:val="20"/>
                <w:lang w:val="en-US"/>
                <w14:ligatures w14:val="none"/>
              </w:rPr>
            </w:pPr>
          </w:p>
          <w:p w14:paraId="0FB3E8D1" w14:textId="77777777" w:rsidR="00993211" w:rsidRPr="00993211" w:rsidRDefault="00993211" w:rsidP="00993211">
            <w:pPr>
              <w:tabs>
                <w:tab w:val="left" w:pos="1622"/>
              </w:tabs>
              <w:spacing w:after="0" w:line="240" w:lineRule="auto"/>
              <w:ind w:hanging="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03F75DBD" w14:textId="77777777" w:rsidR="00993211" w:rsidRPr="00993211" w:rsidRDefault="00993211" w:rsidP="00993211">
            <w:pPr>
              <w:tabs>
                <w:tab w:val="left" w:pos="1622"/>
              </w:tabs>
              <w:spacing w:after="0" w:line="240" w:lineRule="auto"/>
              <w:ind w:hanging="3"/>
              <w:rPr>
                <w:rFonts w:ascii="Times New Roman" w:eastAsia="MS Mincho" w:hAnsi="Times New Roman" w:cs="Times New Roman"/>
                <w:kern w:val="0"/>
                <w:sz w:val="20"/>
                <w:szCs w:val="20"/>
                <w:lang w:val="en-US"/>
                <w14:ligatures w14:val="none"/>
              </w:rPr>
            </w:pPr>
          </w:p>
          <w:p w14:paraId="43D3DDE6" w14:textId="77777777" w:rsidR="00993211" w:rsidRPr="00993211" w:rsidRDefault="00993211" w:rsidP="00993211">
            <w:pPr>
              <w:tabs>
                <w:tab w:val="left" w:pos="1622"/>
              </w:tabs>
              <w:spacing w:after="0" w:line="240" w:lineRule="auto"/>
              <w:ind w:hanging="3"/>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The above agreements were made based on the following assumptions:</w:t>
            </w:r>
          </w:p>
          <w:p w14:paraId="31F489E9" w14:textId="77777777" w:rsidR="00993211" w:rsidRPr="00993211" w:rsidRDefault="00993211" w:rsidP="00993211">
            <w:pPr>
              <w:spacing w:line="276" w:lineRule="auto"/>
              <w:rPr>
                <w:rFonts w:ascii="Times New Roman" w:eastAsia="DengXian" w:hAnsi="Times New Roman" w:cs="Times New Roman"/>
                <w:szCs w:val="20"/>
                <w:lang w:val="en-US" w:eastAsia="zh-CN"/>
              </w:rPr>
            </w:pPr>
            <w:r w:rsidRPr="00993211">
              <w:rPr>
                <w:rFonts w:ascii="Times New Roman" w:eastAsia="DengXian" w:hAnsi="Times New Roman" w:cs="Times New Roman"/>
                <w:sz w:val="20"/>
                <w:szCs w:val="20"/>
                <w:lang w:val="en-US" w:eastAsia="zh-CN"/>
              </w:rPr>
              <w:t xml:space="preserve">NW-side additional condition is assumed as associated ID in RAN2 (which is assumed by majority of companies). </w:t>
            </w:r>
          </w:p>
        </w:tc>
      </w:tr>
    </w:tbl>
    <w:p w14:paraId="04F2010E" w14:textId="64AB5462" w:rsidR="00E61F4A" w:rsidRPr="009F181B" w:rsidRDefault="00E61F4A" w:rsidP="00F07798">
      <w:pPr>
        <w:jc w:val="both"/>
        <w:rPr>
          <w:rFonts w:ascii="Times New Roman" w:hAnsi="Times New Roman" w:cs="Times New Roman"/>
          <w:sz w:val="20"/>
          <w:szCs w:val="20"/>
          <w:lang w:val="en-US" w:eastAsia="ja-JP"/>
        </w:rPr>
      </w:pPr>
    </w:p>
    <w:p w14:paraId="78018EC7" w14:textId="3000680D" w:rsidR="00993211" w:rsidRPr="009F181B" w:rsidRDefault="00993211" w:rsidP="00993211">
      <w:pPr>
        <w:pStyle w:val="Heading1"/>
        <w:rPr>
          <w:lang w:val="en-US"/>
        </w:rPr>
      </w:pPr>
      <w:r w:rsidRPr="009F181B">
        <w:rPr>
          <w:lang w:val="en-US"/>
        </w:rPr>
        <w:t>Discussion</w:t>
      </w:r>
    </w:p>
    <w:p w14:paraId="4ED05A66" w14:textId="28307907" w:rsidR="00993211" w:rsidRPr="009F181B" w:rsidRDefault="00993211" w:rsidP="00993211">
      <w:pPr>
        <w:pStyle w:val="Heading2"/>
        <w:rPr>
          <w:lang w:val="en-US"/>
        </w:rPr>
      </w:pPr>
      <w:r w:rsidRPr="009F181B">
        <w:rPr>
          <w:lang w:val="en-US"/>
        </w:rPr>
        <w:t xml:space="preserve">Use of </w:t>
      </w:r>
      <w:r w:rsidR="00182CFD" w:rsidRPr="009F181B">
        <w:rPr>
          <w:lang w:val="en-US"/>
        </w:rPr>
        <w:t>Generic T</w:t>
      </w:r>
      <w:r w:rsidRPr="009F181B">
        <w:rPr>
          <w:lang w:val="en-US"/>
        </w:rPr>
        <w:t>erminolog</w:t>
      </w:r>
      <w:r w:rsidR="00A26F8E">
        <w:rPr>
          <w:lang w:val="en-US"/>
        </w:rPr>
        <w:t>y</w:t>
      </w:r>
      <w:r w:rsidRPr="009F181B">
        <w:rPr>
          <w:lang w:val="en-US"/>
        </w:rPr>
        <w:t xml:space="preserve"> </w:t>
      </w:r>
      <w:r w:rsidRPr="009F181B">
        <w:rPr>
          <w:lang w:val="en-US"/>
        </w:rPr>
        <w:tab/>
      </w:r>
    </w:p>
    <w:p w14:paraId="6315345A" w14:textId="5D322583" w:rsidR="00993211" w:rsidRPr="009F181B" w:rsidRDefault="00993211" w:rsidP="00930989">
      <w:pPr>
        <w:tabs>
          <w:tab w:val="left" w:pos="1622"/>
        </w:tabs>
        <w:spacing w:after="0" w:line="240" w:lineRule="auto"/>
        <w:ind w:hanging="3"/>
        <w:jc w:val="both"/>
        <w:rPr>
          <w:rFonts w:ascii="Times New Roman" w:hAnsi="Times New Roman" w:cs="Times New Roman"/>
          <w:sz w:val="20"/>
          <w:szCs w:val="20"/>
          <w:lang w:val="en-US" w:eastAsia="ja-JP"/>
        </w:rPr>
      </w:pPr>
      <w:r w:rsidRPr="009F181B">
        <w:rPr>
          <w:rFonts w:ascii="Times New Roman" w:hAnsi="Times New Roman" w:cs="Times New Roman"/>
          <w:sz w:val="20"/>
          <w:szCs w:val="20"/>
          <w:lang w:val="en-US" w:eastAsia="ja-JP"/>
        </w:rPr>
        <w:t>RAN2 has defined</w:t>
      </w:r>
      <w:r w:rsidR="00182CFD" w:rsidRPr="009F181B">
        <w:rPr>
          <w:rFonts w:ascii="Times New Roman" w:hAnsi="Times New Roman" w:cs="Times New Roman"/>
          <w:sz w:val="20"/>
          <w:szCs w:val="20"/>
          <w:lang w:val="en-US" w:eastAsia="ja-JP"/>
        </w:rPr>
        <w:t xml:space="preserve"> several new </w:t>
      </w:r>
      <w:r w:rsidR="00515180">
        <w:rPr>
          <w:rFonts w:ascii="Times New Roman" w:hAnsi="Times New Roman" w:cs="Times New Roman"/>
          <w:sz w:val="20"/>
          <w:szCs w:val="20"/>
          <w:lang w:val="en-US" w:eastAsia="ja-JP"/>
        </w:rPr>
        <w:t>terms</w:t>
      </w:r>
      <w:r w:rsidR="00182CFD" w:rsidRPr="009F181B">
        <w:rPr>
          <w:rFonts w:ascii="Times New Roman" w:hAnsi="Times New Roman" w:cs="Times New Roman"/>
          <w:sz w:val="20"/>
          <w:szCs w:val="20"/>
          <w:lang w:val="en-US" w:eastAsia="ja-JP"/>
        </w:rPr>
        <w:t xml:space="preserve"> in Rel-19. For example, “supported functionalities” </w:t>
      </w:r>
    </w:p>
    <w:p w14:paraId="3B7EBB53" w14:textId="18612D57" w:rsidR="00993211" w:rsidRPr="00D47780" w:rsidRDefault="00993211" w:rsidP="00144D5E">
      <w:pPr>
        <w:pStyle w:val="ListParagraph"/>
        <w:numPr>
          <w:ilvl w:val="0"/>
          <w:numId w:val="10"/>
        </w:numPr>
        <w:tabs>
          <w:tab w:val="left" w:pos="1622"/>
        </w:tabs>
        <w:spacing w:after="0" w:line="240" w:lineRule="auto"/>
        <w:jc w:val="both"/>
        <w:rPr>
          <w:rFonts w:ascii="Times New Roman" w:eastAsia="MS Mincho" w:hAnsi="Times New Roman" w:cs="Times New Roman"/>
          <w:color w:val="1F4E79" w:themeColor="accent1" w:themeShade="80"/>
          <w:sz w:val="20"/>
          <w:szCs w:val="20"/>
          <w:lang w:val="en-US" w:eastAsia="zh-CN"/>
        </w:rPr>
      </w:pPr>
      <w:r w:rsidRPr="00D47780">
        <w:rPr>
          <w:rFonts w:ascii="Times New Roman" w:hAnsi="Times New Roman" w:cs="Times New Roman"/>
          <w:color w:val="1F4E79" w:themeColor="accent1" w:themeShade="80"/>
          <w:sz w:val="20"/>
          <w:szCs w:val="20"/>
          <w:lang w:val="en-US" w:eastAsia="ja-JP"/>
        </w:rPr>
        <w:t>“Supported functionalities</w:t>
      </w:r>
      <w:r w:rsidRPr="00D47780">
        <w:rPr>
          <w:rFonts w:ascii="Times New Roman" w:eastAsia="MS Mincho" w:hAnsi="Times New Roman" w:cs="Times New Roman"/>
          <w:color w:val="1F4E79" w:themeColor="accent1" w:themeShade="80"/>
          <w:sz w:val="20"/>
          <w:szCs w:val="20"/>
          <w:lang w:val="en-US" w:eastAsia="zh-CN"/>
        </w:rPr>
        <w:t xml:space="preserve"> refer to functionalities that UE can indicate by using UE capability information (via RRC/LPP signalling)”</w:t>
      </w:r>
    </w:p>
    <w:p w14:paraId="69C4E6BA" w14:textId="0FB05990" w:rsidR="00993211" w:rsidRPr="00D47780" w:rsidRDefault="00D47780" w:rsidP="00144D5E">
      <w:pPr>
        <w:numPr>
          <w:ilvl w:val="0"/>
          <w:numId w:val="10"/>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color w:val="1F4E79" w:themeColor="accent1" w:themeShade="80"/>
          <w:kern w:val="0"/>
          <w:sz w:val="20"/>
          <w:szCs w:val="20"/>
          <w:lang w:val="en-US"/>
          <w14:ligatures w14:val="none"/>
        </w:rPr>
      </w:pPr>
      <w:r w:rsidRPr="00D47780">
        <w:rPr>
          <w:rFonts w:ascii="Times New Roman" w:eastAsia="MS Mincho" w:hAnsi="Times New Roman" w:cs="Times New Roman"/>
          <w:b/>
          <w:bCs/>
          <w:color w:val="1F4E79" w:themeColor="accent1" w:themeShade="80"/>
          <w:kern w:val="0"/>
          <w:sz w:val="20"/>
          <w:szCs w:val="20"/>
          <w:lang w:val="en-US"/>
          <w14:ligatures w14:val="none"/>
        </w:rPr>
        <w:t>“</w:t>
      </w:r>
      <w:r w:rsidR="00993211" w:rsidRPr="00D47780">
        <w:rPr>
          <w:rFonts w:ascii="Times New Roman" w:eastAsia="MS Mincho" w:hAnsi="Times New Roman" w:cs="Times New Roman"/>
          <w:b/>
          <w:bCs/>
          <w:color w:val="1F4E79" w:themeColor="accent1" w:themeShade="80"/>
          <w:kern w:val="0"/>
          <w:sz w:val="20"/>
          <w:szCs w:val="20"/>
          <w:lang w:val="en-US"/>
          <w14:ligatures w14:val="none"/>
        </w:rPr>
        <w:t>Step 1</w:t>
      </w:r>
      <w:r w:rsidR="00993211" w:rsidRPr="00D47780">
        <w:rPr>
          <w:rFonts w:ascii="Times New Roman" w:eastAsia="MS Mincho" w:hAnsi="Times New Roman" w:cs="Times New Roman"/>
          <w:color w:val="1F4E79" w:themeColor="accent1" w:themeShade="80"/>
          <w:kern w:val="0"/>
          <w:sz w:val="20"/>
          <w:szCs w:val="20"/>
          <w:lang w:val="en-US"/>
          <w14:ligatures w14:val="none"/>
        </w:rPr>
        <w:t xml:space="preserve">: Network sends </w:t>
      </w:r>
      <w:proofErr w:type="spellStart"/>
      <w:r w:rsidR="00993211" w:rsidRPr="00D47780">
        <w:rPr>
          <w:rFonts w:ascii="Times New Roman" w:eastAsia="MS Mincho" w:hAnsi="Times New Roman" w:cs="Times New Roman"/>
          <w:i/>
          <w:iCs/>
          <w:color w:val="1F4E79" w:themeColor="accent1" w:themeShade="80"/>
          <w:kern w:val="0"/>
          <w:sz w:val="20"/>
          <w:szCs w:val="20"/>
          <w:lang w:val="en-US"/>
          <w14:ligatures w14:val="none"/>
        </w:rPr>
        <w:t>UECapabilityEnqiry</w:t>
      </w:r>
      <w:proofErr w:type="spellEnd"/>
      <w:r w:rsidR="00993211" w:rsidRPr="00D47780">
        <w:rPr>
          <w:rFonts w:ascii="Times New Roman" w:eastAsia="MS Mincho" w:hAnsi="Times New Roman" w:cs="Times New Roman"/>
          <w:color w:val="1F4E79" w:themeColor="accent1" w:themeShade="80"/>
          <w:kern w:val="0"/>
          <w:sz w:val="20"/>
          <w:szCs w:val="20"/>
          <w:lang w:val="en-US"/>
          <w14:ligatures w14:val="none"/>
        </w:rPr>
        <w:t xml:space="preserve"> message to initiate the procedure to a UE reporting its AI/ML supported functionalities.</w:t>
      </w:r>
      <w:r w:rsidRPr="00D47780">
        <w:rPr>
          <w:rFonts w:ascii="Times New Roman" w:eastAsia="MS Mincho" w:hAnsi="Times New Roman" w:cs="Times New Roman"/>
          <w:color w:val="1F4E79" w:themeColor="accent1" w:themeShade="80"/>
          <w:kern w:val="0"/>
          <w:sz w:val="20"/>
          <w:szCs w:val="20"/>
          <w:lang w:val="en-US"/>
          <w14:ligatures w14:val="none"/>
        </w:rPr>
        <w:t>”</w:t>
      </w:r>
      <w:r w:rsidR="00993211" w:rsidRPr="00D47780">
        <w:rPr>
          <w:rFonts w:ascii="Times New Roman" w:eastAsia="MS Mincho" w:hAnsi="Times New Roman" w:cs="Times New Roman"/>
          <w:color w:val="1F4E79" w:themeColor="accent1" w:themeShade="80"/>
          <w:kern w:val="0"/>
          <w:sz w:val="20"/>
          <w:szCs w:val="20"/>
          <w:lang w:val="en-US"/>
          <w14:ligatures w14:val="none"/>
        </w:rPr>
        <w:t xml:space="preserve"> </w:t>
      </w:r>
    </w:p>
    <w:p w14:paraId="41D468AD" w14:textId="31737603" w:rsidR="00993211" w:rsidRPr="00D47780" w:rsidRDefault="00D47780" w:rsidP="00144D5E">
      <w:pPr>
        <w:numPr>
          <w:ilvl w:val="0"/>
          <w:numId w:val="10"/>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color w:val="1F4E79" w:themeColor="accent1" w:themeShade="80"/>
          <w:kern w:val="0"/>
          <w:sz w:val="20"/>
          <w:szCs w:val="20"/>
          <w:lang w:val="en-US"/>
          <w14:ligatures w14:val="none"/>
        </w:rPr>
      </w:pPr>
      <w:r w:rsidRPr="00D47780">
        <w:rPr>
          <w:rFonts w:ascii="Times New Roman" w:eastAsia="MS Mincho" w:hAnsi="Times New Roman" w:cs="Times New Roman"/>
          <w:b/>
          <w:bCs/>
          <w:color w:val="1F4E79" w:themeColor="accent1" w:themeShade="80"/>
          <w:kern w:val="0"/>
          <w:sz w:val="20"/>
          <w:szCs w:val="20"/>
          <w:lang w:val="en-US"/>
          <w14:ligatures w14:val="none"/>
        </w:rPr>
        <w:t>“</w:t>
      </w:r>
      <w:r w:rsidR="00993211" w:rsidRPr="00D47780">
        <w:rPr>
          <w:rFonts w:ascii="Times New Roman" w:eastAsia="MS Mincho" w:hAnsi="Times New Roman" w:cs="Times New Roman"/>
          <w:b/>
          <w:bCs/>
          <w:color w:val="1F4E79" w:themeColor="accent1" w:themeShade="80"/>
          <w:kern w:val="0"/>
          <w:sz w:val="20"/>
          <w:szCs w:val="20"/>
          <w:lang w:val="en-US"/>
          <w14:ligatures w14:val="none"/>
        </w:rPr>
        <w:t>Step 2</w:t>
      </w:r>
      <w:r w:rsidR="00993211" w:rsidRPr="00D47780">
        <w:rPr>
          <w:rFonts w:ascii="Times New Roman" w:eastAsia="MS Mincho" w:hAnsi="Times New Roman" w:cs="Times New Roman"/>
          <w:color w:val="1F4E79" w:themeColor="accent1" w:themeShade="80"/>
          <w:kern w:val="0"/>
          <w:sz w:val="20"/>
          <w:szCs w:val="20"/>
          <w:lang w:val="en-US"/>
          <w14:ligatures w14:val="none"/>
        </w:rPr>
        <w:t xml:space="preserve">: UE sends </w:t>
      </w:r>
      <w:proofErr w:type="spellStart"/>
      <w:r w:rsidR="00993211" w:rsidRPr="00D47780">
        <w:rPr>
          <w:rFonts w:ascii="Times New Roman" w:eastAsia="MS Mincho" w:hAnsi="Times New Roman" w:cs="Times New Roman"/>
          <w:i/>
          <w:iCs/>
          <w:color w:val="1F4E79" w:themeColor="accent1" w:themeShade="80"/>
          <w:kern w:val="0"/>
          <w:sz w:val="20"/>
          <w:szCs w:val="20"/>
          <w:lang w:val="en-US"/>
          <w14:ligatures w14:val="none"/>
        </w:rPr>
        <w:t>UECapablityInformation</w:t>
      </w:r>
      <w:proofErr w:type="spellEnd"/>
      <w:r w:rsidR="00993211" w:rsidRPr="00D47780">
        <w:rPr>
          <w:rFonts w:ascii="Times New Roman" w:eastAsia="MS Mincho" w:hAnsi="Times New Roman" w:cs="Times New Roman"/>
          <w:color w:val="1F4E79" w:themeColor="accent1" w:themeShade="80"/>
          <w:kern w:val="0"/>
          <w:sz w:val="20"/>
          <w:szCs w:val="20"/>
          <w:lang w:val="en-US"/>
          <w14:ligatures w14:val="none"/>
        </w:rPr>
        <w:t xml:space="preserve"> message to network, containing supported functionalities at the UE side.</w:t>
      </w:r>
      <w:r w:rsidRPr="00D47780">
        <w:rPr>
          <w:rFonts w:ascii="Times New Roman" w:eastAsia="MS Mincho" w:hAnsi="Times New Roman" w:cs="Times New Roman"/>
          <w:color w:val="1F4E79" w:themeColor="accent1" w:themeShade="80"/>
          <w:kern w:val="0"/>
          <w:sz w:val="20"/>
          <w:szCs w:val="20"/>
          <w:lang w:val="en-US"/>
          <w14:ligatures w14:val="none"/>
        </w:rPr>
        <w:t>”</w:t>
      </w:r>
    </w:p>
    <w:p w14:paraId="7836CF8A" w14:textId="77777777" w:rsidR="00993211" w:rsidRPr="009F181B" w:rsidRDefault="00993211" w:rsidP="00930989">
      <w:pPr>
        <w:tabs>
          <w:tab w:val="left" w:pos="1622"/>
        </w:tabs>
        <w:spacing w:after="0" w:line="240" w:lineRule="auto"/>
        <w:jc w:val="both"/>
        <w:rPr>
          <w:rFonts w:ascii="Times New Roman" w:eastAsia="MS Mincho" w:hAnsi="Times New Roman" w:cs="Times New Roman"/>
          <w:sz w:val="20"/>
          <w:szCs w:val="20"/>
          <w:lang w:val="en-US" w:eastAsia="zh-CN"/>
        </w:rPr>
      </w:pPr>
    </w:p>
    <w:p w14:paraId="3D4AFD0D" w14:textId="35C1F055" w:rsidR="00930989" w:rsidRPr="009F181B" w:rsidRDefault="00C30C63" w:rsidP="00930989">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W</w:t>
      </w:r>
      <w:r w:rsidR="00930989" w:rsidRPr="009F181B">
        <w:rPr>
          <w:rFonts w:ascii="Times New Roman" w:eastAsia="MS Mincho" w:hAnsi="Times New Roman" w:cs="Times New Roman"/>
          <w:sz w:val="20"/>
          <w:szCs w:val="20"/>
          <w:lang w:val="en-US" w:eastAsia="zh-CN"/>
        </w:rPr>
        <w:t>e have the following interpretation</w:t>
      </w:r>
      <w:r w:rsidRPr="009F181B">
        <w:rPr>
          <w:rFonts w:ascii="Times New Roman" w:eastAsia="MS Mincho" w:hAnsi="Times New Roman" w:cs="Times New Roman"/>
          <w:sz w:val="20"/>
          <w:szCs w:val="20"/>
          <w:lang w:val="en-US" w:eastAsia="zh-CN"/>
        </w:rPr>
        <w:t xml:space="preserve"> of the above RAN2 statements</w:t>
      </w:r>
      <w:r w:rsidR="00DF1307">
        <w:rPr>
          <w:rFonts w:ascii="Times New Roman" w:eastAsia="MS Mincho" w:hAnsi="Times New Roman" w:cs="Times New Roman"/>
          <w:sz w:val="20"/>
          <w:szCs w:val="20"/>
          <w:lang w:val="en-US" w:eastAsia="zh-CN"/>
        </w:rPr>
        <w:t>.</w:t>
      </w:r>
      <w:r w:rsidR="00930989" w:rsidRPr="009F181B">
        <w:rPr>
          <w:rFonts w:ascii="Times New Roman" w:eastAsia="MS Mincho" w:hAnsi="Times New Roman" w:cs="Times New Roman"/>
          <w:sz w:val="20"/>
          <w:szCs w:val="20"/>
          <w:lang w:val="en-US" w:eastAsia="zh-CN"/>
        </w:rPr>
        <w:t xml:space="preserve"> </w:t>
      </w:r>
    </w:p>
    <w:p w14:paraId="499CD5EE" w14:textId="28F8791B" w:rsidR="00182CFD" w:rsidRPr="009F181B" w:rsidRDefault="00930989" w:rsidP="00144D5E">
      <w:pPr>
        <w:pStyle w:val="ListParagraph"/>
        <w:numPr>
          <w:ilvl w:val="0"/>
          <w:numId w:val="12"/>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Assuming </w:t>
      </w:r>
      <w:r w:rsidR="00C30C63" w:rsidRPr="009F181B">
        <w:rPr>
          <w:rFonts w:ascii="Times New Roman" w:eastAsia="MS Mincho" w:hAnsi="Times New Roman" w:cs="Times New Roman"/>
          <w:sz w:val="20"/>
          <w:szCs w:val="20"/>
          <w:lang w:val="en-US" w:eastAsia="zh-CN"/>
        </w:rPr>
        <w:t xml:space="preserve">the </w:t>
      </w:r>
      <w:r w:rsidRPr="009F181B">
        <w:rPr>
          <w:rFonts w:ascii="Times New Roman" w:eastAsia="MS Mincho" w:hAnsi="Times New Roman" w:cs="Times New Roman"/>
          <w:sz w:val="20"/>
          <w:szCs w:val="20"/>
          <w:lang w:val="en-US" w:eastAsia="zh-CN"/>
        </w:rPr>
        <w:t xml:space="preserve">legacy UE capability framework, </w:t>
      </w:r>
      <w:r w:rsidR="00997646" w:rsidRPr="009F181B">
        <w:rPr>
          <w:rFonts w:ascii="Times New Roman" w:eastAsia="MS Mincho" w:hAnsi="Times New Roman" w:cs="Times New Roman"/>
          <w:sz w:val="20"/>
          <w:szCs w:val="20"/>
          <w:lang w:val="en-US" w:eastAsia="zh-CN"/>
        </w:rPr>
        <w:t>i</w:t>
      </w:r>
      <w:r w:rsidR="00993211" w:rsidRPr="009F181B">
        <w:rPr>
          <w:rFonts w:ascii="Times New Roman" w:eastAsia="MS Mincho" w:hAnsi="Times New Roman" w:cs="Times New Roman"/>
          <w:sz w:val="20"/>
          <w:szCs w:val="20"/>
          <w:lang w:val="en-US" w:eastAsia="zh-CN"/>
        </w:rPr>
        <w:t>t seems that RAN2 assumes that the “supported functionalities” are “supported beam prediction</w:t>
      </w:r>
      <w:r w:rsidR="00710B6C">
        <w:rPr>
          <w:rFonts w:ascii="Times New Roman" w:eastAsia="MS Mincho" w:hAnsi="Times New Roman" w:cs="Times New Roman"/>
          <w:sz w:val="20"/>
          <w:szCs w:val="20"/>
          <w:lang w:val="en-US" w:eastAsia="zh-CN"/>
        </w:rPr>
        <w:t>-</w:t>
      </w:r>
      <w:r w:rsidR="00993211" w:rsidRPr="009F181B">
        <w:rPr>
          <w:rFonts w:ascii="Times New Roman" w:eastAsia="MS Mincho" w:hAnsi="Times New Roman" w:cs="Times New Roman"/>
          <w:sz w:val="20"/>
          <w:szCs w:val="20"/>
          <w:lang w:val="en-US" w:eastAsia="zh-CN"/>
        </w:rPr>
        <w:t xml:space="preserve">related </w:t>
      </w:r>
      <w:r w:rsidR="00182CFD" w:rsidRPr="009F181B">
        <w:rPr>
          <w:rFonts w:ascii="Times New Roman" w:eastAsia="MS Mincho" w:hAnsi="Times New Roman" w:cs="Times New Roman"/>
          <w:sz w:val="20"/>
          <w:szCs w:val="20"/>
          <w:lang w:val="en-US" w:eastAsia="zh-CN"/>
        </w:rPr>
        <w:t>UE capability parameters (</w:t>
      </w:r>
      <w:r w:rsidR="00993211" w:rsidRPr="009F181B">
        <w:rPr>
          <w:rFonts w:ascii="Times New Roman" w:eastAsia="MS Mincho" w:hAnsi="Times New Roman" w:cs="Times New Roman"/>
          <w:sz w:val="20"/>
          <w:szCs w:val="20"/>
          <w:lang w:val="en-US" w:eastAsia="zh-CN"/>
        </w:rPr>
        <w:t>FGs</w:t>
      </w:r>
      <w:r w:rsidR="00710B6C">
        <w:rPr>
          <w:rFonts w:ascii="Times New Roman" w:eastAsia="MS Mincho" w:hAnsi="Times New Roman" w:cs="Times New Roman"/>
          <w:sz w:val="20"/>
          <w:szCs w:val="20"/>
          <w:lang w:val="en-US" w:eastAsia="zh-CN"/>
        </w:rPr>
        <w:t>,</w:t>
      </w:r>
      <w:r w:rsidR="00182CFD" w:rsidRPr="009F181B">
        <w:rPr>
          <w:rFonts w:ascii="Times New Roman" w:eastAsia="MS Mincho" w:hAnsi="Times New Roman" w:cs="Times New Roman"/>
          <w:sz w:val="20"/>
          <w:szCs w:val="20"/>
          <w:lang w:val="en-US" w:eastAsia="zh-CN"/>
        </w:rPr>
        <w:t xml:space="preserve"> </w:t>
      </w:r>
      <w:r w:rsidR="00993211" w:rsidRPr="009F181B">
        <w:rPr>
          <w:rFonts w:ascii="Times New Roman" w:eastAsia="MS Mincho" w:hAnsi="Times New Roman" w:cs="Times New Roman"/>
          <w:sz w:val="20"/>
          <w:szCs w:val="20"/>
          <w:lang w:val="en-US" w:eastAsia="zh-CN"/>
        </w:rPr>
        <w:t>including components and their candidate values</w:t>
      </w:r>
      <w:r w:rsidR="00D66A62">
        <w:rPr>
          <w:rFonts w:ascii="Times New Roman" w:eastAsia="MS Mincho" w:hAnsi="Times New Roman" w:cs="Times New Roman"/>
          <w:sz w:val="20"/>
          <w:szCs w:val="20"/>
          <w:lang w:val="en-US" w:eastAsia="zh-CN"/>
        </w:rPr>
        <w:t xml:space="preserve">, </w:t>
      </w:r>
      <w:r w:rsidR="00993211" w:rsidRPr="009F181B">
        <w:rPr>
          <w:rFonts w:ascii="Times New Roman" w:eastAsia="MS Mincho" w:hAnsi="Times New Roman" w:cs="Times New Roman"/>
          <w:sz w:val="20"/>
          <w:szCs w:val="20"/>
          <w:lang w:val="en-US" w:eastAsia="zh-CN"/>
        </w:rPr>
        <w:t xml:space="preserve">if any)”. </w:t>
      </w:r>
    </w:p>
    <w:p w14:paraId="648C01DB" w14:textId="4E213CED" w:rsidR="00993211" w:rsidRPr="009F181B" w:rsidRDefault="00667E62" w:rsidP="00144D5E">
      <w:pPr>
        <w:pStyle w:val="ListParagraph"/>
        <w:numPr>
          <w:ilvl w:val="0"/>
          <w:numId w:val="12"/>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With </w:t>
      </w:r>
      <w:r w:rsidR="00D66A62">
        <w:rPr>
          <w:rFonts w:ascii="Times New Roman" w:eastAsia="MS Mincho" w:hAnsi="Times New Roman" w:cs="Times New Roman"/>
          <w:sz w:val="20"/>
          <w:szCs w:val="20"/>
          <w:lang w:val="en-US" w:eastAsia="zh-CN"/>
        </w:rPr>
        <w:t>this</w:t>
      </w:r>
      <w:r w:rsidRPr="009F181B">
        <w:rPr>
          <w:rFonts w:ascii="Times New Roman" w:eastAsia="MS Mincho" w:hAnsi="Times New Roman" w:cs="Times New Roman"/>
          <w:sz w:val="20"/>
          <w:szCs w:val="20"/>
          <w:lang w:val="en-US" w:eastAsia="zh-CN"/>
        </w:rPr>
        <w:t xml:space="preserve"> interpretation, </w:t>
      </w:r>
      <w:r w:rsidR="00D66A62">
        <w:rPr>
          <w:rFonts w:ascii="Times New Roman" w:eastAsia="MS Mincho" w:hAnsi="Times New Roman" w:cs="Times New Roman"/>
          <w:sz w:val="20"/>
          <w:szCs w:val="20"/>
          <w:lang w:val="en-US" w:eastAsia="zh-CN"/>
        </w:rPr>
        <w:t>using</w:t>
      </w:r>
      <w:r w:rsidRPr="009F181B">
        <w:rPr>
          <w:rFonts w:ascii="Times New Roman" w:eastAsia="MS Mincho" w:hAnsi="Times New Roman" w:cs="Times New Roman"/>
          <w:sz w:val="20"/>
          <w:szCs w:val="20"/>
          <w:lang w:val="en-US" w:eastAsia="zh-CN"/>
        </w:rPr>
        <w:t xml:space="preserve"> an example of </w:t>
      </w:r>
      <w:r w:rsidR="000E71D4" w:rsidRPr="009F181B">
        <w:rPr>
          <w:rFonts w:ascii="Times New Roman" w:eastAsia="MS Mincho" w:hAnsi="Times New Roman" w:cs="Times New Roman"/>
          <w:sz w:val="20"/>
          <w:szCs w:val="20"/>
          <w:lang w:val="en-US" w:eastAsia="zh-CN"/>
        </w:rPr>
        <w:t xml:space="preserve">AI/ML beam prediction capabilities defined per Band, the supported functionalities may be reported in a similar manner </w:t>
      </w:r>
      <w:r w:rsidR="00D66A62">
        <w:rPr>
          <w:rFonts w:ascii="Times New Roman" w:eastAsia="MS Mincho" w:hAnsi="Times New Roman" w:cs="Times New Roman"/>
          <w:sz w:val="20"/>
          <w:szCs w:val="20"/>
          <w:lang w:val="en-US" w:eastAsia="zh-CN"/>
        </w:rPr>
        <w:t>to how</w:t>
      </w:r>
      <w:r w:rsidR="000E71D4" w:rsidRPr="009F181B">
        <w:rPr>
          <w:rFonts w:ascii="Times New Roman" w:eastAsia="MS Mincho" w:hAnsi="Times New Roman" w:cs="Times New Roman"/>
          <w:sz w:val="20"/>
          <w:szCs w:val="20"/>
          <w:lang w:val="en-US" w:eastAsia="zh-CN"/>
        </w:rPr>
        <w:t xml:space="preserve"> MIMO related parameters are reported (e.g., </w:t>
      </w:r>
      <w:r w:rsidRPr="009F181B">
        <w:rPr>
          <w:rFonts w:ascii="Times New Roman" w:eastAsia="MS Mincho" w:hAnsi="Times New Roman" w:cs="Times New Roman"/>
          <w:sz w:val="20"/>
          <w:szCs w:val="20"/>
          <w:lang w:val="en-US" w:eastAsia="zh-CN"/>
        </w:rPr>
        <w:t xml:space="preserve">by </w:t>
      </w:r>
      <w:r w:rsidR="000E71D4" w:rsidRPr="009F181B">
        <w:rPr>
          <w:rFonts w:ascii="Times New Roman" w:eastAsia="MS Mincho" w:hAnsi="Times New Roman" w:cs="Times New Roman"/>
          <w:i/>
          <w:iCs/>
          <w:sz w:val="20"/>
          <w:szCs w:val="20"/>
          <w:lang w:val="en-US" w:eastAsia="zh-CN"/>
        </w:rPr>
        <w:t>MIMO-</w:t>
      </w:r>
      <w:proofErr w:type="spellStart"/>
      <w:r w:rsidR="000E71D4" w:rsidRPr="009F181B">
        <w:rPr>
          <w:rFonts w:ascii="Times New Roman" w:eastAsia="MS Mincho" w:hAnsi="Times New Roman" w:cs="Times New Roman"/>
          <w:i/>
          <w:iCs/>
          <w:sz w:val="20"/>
          <w:szCs w:val="20"/>
          <w:lang w:val="en-US" w:eastAsia="zh-CN"/>
        </w:rPr>
        <w:t>ParametersPerBand</w:t>
      </w:r>
      <w:proofErr w:type="spellEnd"/>
      <w:r w:rsidR="000E71D4" w:rsidRPr="009F181B">
        <w:rPr>
          <w:rFonts w:ascii="Times New Roman" w:eastAsia="MS Mincho" w:hAnsi="Times New Roman" w:cs="Times New Roman"/>
          <w:sz w:val="20"/>
          <w:szCs w:val="20"/>
          <w:lang w:val="en-US" w:eastAsia="zh-CN"/>
        </w:rPr>
        <w:t xml:space="preserve">). </w:t>
      </w:r>
    </w:p>
    <w:p w14:paraId="3FCA6057" w14:textId="77777777" w:rsidR="000E71D4" w:rsidRPr="009F181B" w:rsidRDefault="000E71D4" w:rsidP="000E71D4">
      <w:pPr>
        <w:tabs>
          <w:tab w:val="left" w:pos="1622"/>
        </w:tabs>
        <w:spacing w:after="0" w:line="240" w:lineRule="auto"/>
        <w:jc w:val="both"/>
        <w:rPr>
          <w:rFonts w:ascii="Times New Roman" w:eastAsia="MS Mincho" w:hAnsi="Times New Roman" w:cs="Times New Roman"/>
          <w:sz w:val="20"/>
          <w:szCs w:val="20"/>
          <w:lang w:val="en-US" w:eastAsia="zh-CN"/>
        </w:rPr>
      </w:pPr>
    </w:p>
    <w:p w14:paraId="62997EF1" w14:textId="7B064BE1" w:rsidR="000E71D4" w:rsidRPr="009F181B" w:rsidRDefault="009C0798" w:rsidP="000E71D4">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However, RAN1 is not using </w:t>
      </w:r>
      <w:r w:rsidR="009766CD">
        <w:rPr>
          <w:rFonts w:ascii="Times New Roman" w:eastAsia="MS Mincho" w:hAnsi="Times New Roman" w:cs="Times New Roman"/>
          <w:sz w:val="20"/>
          <w:szCs w:val="20"/>
          <w:lang w:val="en-US" w:eastAsia="zh-CN"/>
        </w:rPr>
        <w:t xml:space="preserve">the term </w:t>
      </w:r>
      <w:r w:rsidR="00C30C63" w:rsidRPr="009F181B">
        <w:rPr>
          <w:rFonts w:ascii="Times New Roman" w:eastAsia="MS Mincho" w:hAnsi="Times New Roman" w:cs="Times New Roman"/>
          <w:sz w:val="20"/>
          <w:szCs w:val="20"/>
          <w:lang w:val="en-US" w:eastAsia="zh-CN"/>
        </w:rPr>
        <w:t>“</w:t>
      </w:r>
      <w:r w:rsidRPr="009F181B">
        <w:rPr>
          <w:rFonts w:ascii="Times New Roman" w:eastAsia="MS Mincho" w:hAnsi="Times New Roman" w:cs="Times New Roman"/>
          <w:sz w:val="20"/>
          <w:szCs w:val="20"/>
          <w:lang w:val="en-US" w:eastAsia="zh-CN"/>
        </w:rPr>
        <w:t xml:space="preserve">functionality” </w:t>
      </w:r>
      <w:r w:rsidR="00C30C63" w:rsidRPr="009F181B">
        <w:rPr>
          <w:rFonts w:ascii="Times New Roman" w:eastAsia="MS Mincho" w:hAnsi="Times New Roman" w:cs="Times New Roman"/>
          <w:sz w:val="20"/>
          <w:szCs w:val="20"/>
          <w:lang w:val="en-US" w:eastAsia="zh-CN"/>
        </w:rPr>
        <w:t xml:space="preserve">in </w:t>
      </w:r>
      <w:r w:rsidR="009766CD">
        <w:rPr>
          <w:rFonts w:ascii="Times New Roman" w:eastAsia="MS Mincho" w:hAnsi="Times New Roman" w:cs="Times New Roman"/>
          <w:sz w:val="20"/>
          <w:szCs w:val="20"/>
          <w:lang w:val="en-US" w:eastAsia="zh-CN"/>
        </w:rPr>
        <w:t>its</w:t>
      </w:r>
      <w:r w:rsidR="00C30C63" w:rsidRPr="009F181B">
        <w:rPr>
          <w:rFonts w:ascii="Times New Roman" w:eastAsia="MS Mincho" w:hAnsi="Times New Roman" w:cs="Times New Roman"/>
          <w:sz w:val="20"/>
          <w:szCs w:val="20"/>
          <w:lang w:val="en-US" w:eastAsia="zh-CN"/>
        </w:rPr>
        <w:t xml:space="preserve"> </w:t>
      </w:r>
      <w:r w:rsidR="00667E62" w:rsidRPr="009F181B">
        <w:rPr>
          <w:rFonts w:ascii="Times New Roman" w:eastAsia="MS Mincho" w:hAnsi="Times New Roman" w:cs="Times New Roman"/>
          <w:sz w:val="20"/>
          <w:szCs w:val="20"/>
          <w:lang w:val="en-US" w:eastAsia="zh-CN"/>
        </w:rPr>
        <w:t xml:space="preserve">Rel-19 </w:t>
      </w:r>
      <w:r w:rsidR="00C30C63" w:rsidRPr="009F181B">
        <w:rPr>
          <w:rFonts w:ascii="Times New Roman" w:eastAsia="MS Mincho" w:hAnsi="Times New Roman" w:cs="Times New Roman"/>
          <w:sz w:val="20"/>
          <w:szCs w:val="20"/>
          <w:lang w:val="en-US" w:eastAsia="zh-CN"/>
        </w:rPr>
        <w:t xml:space="preserve">normative work, </w:t>
      </w:r>
      <w:r w:rsidRPr="009F181B">
        <w:rPr>
          <w:rFonts w:ascii="Times New Roman" w:eastAsia="MS Mincho" w:hAnsi="Times New Roman" w:cs="Times New Roman"/>
          <w:sz w:val="20"/>
          <w:szCs w:val="20"/>
          <w:lang w:val="en-US" w:eastAsia="zh-CN"/>
        </w:rPr>
        <w:t xml:space="preserve">and Rel-18 </w:t>
      </w:r>
      <w:r w:rsidR="00C30C63" w:rsidRPr="009F181B">
        <w:rPr>
          <w:rFonts w:ascii="Times New Roman" w:eastAsia="MS Mincho" w:hAnsi="Times New Roman" w:cs="Times New Roman"/>
          <w:sz w:val="20"/>
          <w:szCs w:val="20"/>
          <w:lang w:val="en-US" w:eastAsia="zh-CN"/>
        </w:rPr>
        <w:t>TR 38.843</w:t>
      </w:r>
      <w:r w:rsidRPr="009F181B">
        <w:rPr>
          <w:rFonts w:ascii="Times New Roman" w:eastAsia="MS Mincho" w:hAnsi="Times New Roman" w:cs="Times New Roman"/>
          <w:sz w:val="20"/>
          <w:szCs w:val="20"/>
          <w:lang w:val="en-US" w:eastAsia="zh-CN"/>
        </w:rPr>
        <w:t xml:space="preserve"> does not provide the same interpretation </w:t>
      </w:r>
      <w:r w:rsidR="00D95035">
        <w:rPr>
          <w:rFonts w:ascii="Times New Roman" w:eastAsia="MS Mincho" w:hAnsi="Times New Roman" w:cs="Times New Roman"/>
          <w:sz w:val="20"/>
          <w:szCs w:val="20"/>
          <w:lang w:val="en-US" w:eastAsia="zh-CN"/>
        </w:rPr>
        <w:t xml:space="preserve">as </w:t>
      </w:r>
      <w:r w:rsidR="00C30C63" w:rsidRPr="009F181B">
        <w:rPr>
          <w:rFonts w:ascii="Times New Roman" w:eastAsia="MS Mincho" w:hAnsi="Times New Roman" w:cs="Times New Roman"/>
          <w:sz w:val="20"/>
          <w:szCs w:val="20"/>
          <w:lang w:val="en-US" w:eastAsia="zh-CN"/>
        </w:rPr>
        <w:t xml:space="preserve">defined by RAN2. TR 38.843 </w:t>
      </w:r>
      <w:r w:rsidR="00D95035">
        <w:rPr>
          <w:rFonts w:ascii="Times New Roman" w:eastAsia="MS Mincho" w:hAnsi="Times New Roman" w:cs="Times New Roman"/>
          <w:sz w:val="20"/>
          <w:szCs w:val="20"/>
          <w:lang w:val="en-US" w:eastAsia="zh-CN"/>
        </w:rPr>
        <w:t>contains</w:t>
      </w:r>
      <w:r w:rsidR="00C30C63" w:rsidRPr="009F181B">
        <w:rPr>
          <w:rFonts w:ascii="Times New Roman" w:eastAsia="MS Mincho" w:hAnsi="Times New Roman" w:cs="Times New Roman"/>
          <w:sz w:val="20"/>
          <w:szCs w:val="20"/>
          <w:lang w:val="en-US" w:eastAsia="zh-CN"/>
        </w:rPr>
        <w:t xml:space="preserve"> the following statements, </w:t>
      </w:r>
    </w:p>
    <w:p w14:paraId="7A58CC29" w14:textId="14C67CCF" w:rsidR="009C0798" w:rsidRPr="009C0798" w:rsidRDefault="00667E62" w:rsidP="00144D5E">
      <w:pPr>
        <w:numPr>
          <w:ilvl w:val="0"/>
          <w:numId w:val="11"/>
        </w:numPr>
        <w:tabs>
          <w:tab w:val="num" w:pos="284"/>
        </w:tabs>
        <w:overflowPunct w:val="0"/>
        <w:autoSpaceDE w:val="0"/>
        <w:autoSpaceDN w:val="0"/>
        <w:adjustRightInd w:val="0"/>
        <w:spacing w:after="0" w:line="240" w:lineRule="auto"/>
        <w:ind w:left="644"/>
        <w:contextualSpacing/>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eastAsia="SimSun" w:hAnsi="Times New Roman" w:cs="Times New Roman"/>
          <w:kern w:val="0"/>
          <w:sz w:val="20"/>
          <w:szCs w:val="20"/>
          <w:lang w:val="en-US" w:eastAsia="zh-CN"/>
          <w14:ligatures w14:val="none"/>
        </w:rPr>
        <w:t>“</w:t>
      </w:r>
      <w:proofErr w:type="gramStart"/>
      <w:r w:rsidR="009C0798" w:rsidRPr="009C0798">
        <w:rPr>
          <w:rFonts w:ascii="Times New Roman" w:eastAsia="SimSun" w:hAnsi="Times New Roman" w:cs="Times New Roman"/>
          <w:kern w:val="0"/>
          <w:sz w:val="20"/>
          <w:szCs w:val="20"/>
          <w:lang w:val="en-US" w:eastAsia="zh-CN"/>
          <w14:ligatures w14:val="none"/>
        </w:rPr>
        <w:t>functionality</w:t>
      </w:r>
      <w:proofErr w:type="gramEnd"/>
      <w:r w:rsidR="009C0798" w:rsidRPr="009C0798">
        <w:rPr>
          <w:rFonts w:ascii="Times New Roman" w:eastAsia="SimSun" w:hAnsi="Times New Roman" w:cs="Times New Roman"/>
          <w:kern w:val="0"/>
          <w:sz w:val="20"/>
          <w:szCs w:val="20"/>
          <w:lang w:val="en-US" w:eastAsia="zh-CN"/>
          <w14:ligatures w14:val="none"/>
        </w:rPr>
        <w:t xml:space="preserve"> refers to an AI/ML-enabled Feature/FG enabled by configuration(s), where configuration(s) is(are) supported based on conditions indicated by UE capability”. </w:t>
      </w:r>
    </w:p>
    <w:p w14:paraId="3B9D3329" w14:textId="77777777" w:rsidR="009C0798" w:rsidRPr="009C0798" w:rsidRDefault="009C0798" w:rsidP="00144D5E">
      <w:pPr>
        <w:numPr>
          <w:ilvl w:val="0"/>
          <w:numId w:val="11"/>
        </w:numPr>
        <w:tabs>
          <w:tab w:val="num" w:pos="284"/>
        </w:tabs>
        <w:overflowPunct w:val="0"/>
        <w:autoSpaceDE w:val="0"/>
        <w:autoSpaceDN w:val="0"/>
        <w:adjustRightInd w:val="0"/>
        <w:spacing w:after="0" w:line="240" w:lineRule="auto"/>
        <w:ind w:left="644"/>
        <w:contextualSpacing/>
        <w:jc w:val="both"/>
        <w:textAlignment w:val="baseline"/>
        <w:rPr>
          <w:rFonts w:ascii="Times New Roman" w:eastAsia="DengXian" w:hAnsi="Times New Roman" w:cs="Times New Roman"/>
          <w:b/>
          <w:bCs/>
          <w:kern w:val="0"/>
          <w:sz w:val="20"/>
          <w:szCs w:val="20"/>
          <w:lang w:val="en-US"/>
          <w14:ligatures w14:val="none"/>
        </w:rPr>
      </w:pPr>
      <w:r w:rsidRPr="009C0798">
        <w:rPr>
          <w:rFonts w:ascii="Times New Roman" w:eastAsia="SimSun" w:hAnsi="Times New Roman" w:cs="Times New Roman"/>
          <w:kern w:val="0"/>
          <w:sz w:val="20"/>
          <w:szCs w:val="20"/>
          <w:lang w:val="en-US" w:eastAsia="zh-CN"/>
          <w14:ligatures w14:val="none"/>
        </w:rPr>
        <w:t>“Functionality-based LCM operates based on, at least, one configuration of AI/ML-enabled Feature/FG or specific configurations of an AI/ML-enabled Feature/FG.”</w:t>
      </w:r>
    </w:p>
    <w:p w14:paraId="18C085E3" w14:textId="77777777" w:rsidR="009C0798" w:rsidRPr="009C0798" w:rsidRDefault="009C0798" w:rsidP="00144D5E">
      <w:pPr>
        <w:numPr>
          <w:ilvl w:val="0"/>
          <w:numId w:val="11"/>
        </w:numPr>
        <w:tabs>
          <w:tab w:val="num" w:pos="284"/>
          <w:tab w:val="num" w:pos="1080"/>
        </w:tabs>
        <w:overflowPunct w:val="0"/>
        <w:autoSpaceDE w:val="0"/>
        <w:autoSpaceDN w:val="0"/>
        <w:adjustRightInd w:val="0"/>
        <w:spacing w:after="0" w:line="240" w:lineRule="auto"/>
        <w:ind w:left="644"/>
        <w:contextualSpacing/>
        <w:jc w:val="both"/>
        <w:textAlignment w:val="baseline"/>
        <w:rPr>
          <w:rFonts w:ascii="Times New Roman" w:eastAsia="DengXian" w:hAnsi="Times New Roman" w:cs="Times New Roman"/>
          <w:b/>
          <w:bCs/>
          <w:kern w:val="0"/>
          <w:sz w:val="20"/>
          <w:szCs w:val="20"/>
          <w:lang w:val="en-US"/>
          <w14:ligatures w14:val="none"/>
        </w:rPr>
      </w:pPr>
      <w:r w:rsidRPr="009C0798">
        <w:rPr>
          <w:rFonts w:ascii="Times New Roman" w:eastAsia="SimSun" w:hAnsi="Times New Roman" w:cs="Times New Roman"/>
          <w:kern w:val="0"/>
          <w:sz w:val="20"/>
          <w:szCs w:val="20"/>
          <w:lang w:val="en-US" w:eastAsia="zh-CN"/>
          <w14:ligatures w14:val="none"/>
        </w:rPr>
        <w:t>“For functionality identification, there may be either one or more than one Functionalities defined within an AI/ML-enabled feature, whereby AI/ML-enabled Feature refers to a Feature where AI/ML may be used.”</w:t>
      </w:r>
    </w:p>
    <w:p w14:paraId="2CDD0EB6" w14:textId="77777777" w:rsidR="009C0798" w:rsidRPr="009C0798" w:rsidRDefault="009C0798" w:rsidP="00144D5E">
      <w:pPr>
        <w:numPr>
          <w:ilvl w:val="0"/>
          <w:numId w:val="11"/>
        </w:numPr>
        <w:tabs>
          <w:tab w:val="num" w:pos="284"/>
          <w:tab w:val="num" w:pos="1080"/>
        </w:tabs>
        <w:overflowPunct w:val="0"/>
        <w:autoSpaceDE w:val="0"/>
        <w:autoSpaceDN w:val="0"/>
        <w:adjustRightInd w:val="0"/>
        <w:spacing w:after="0" w:line="240" w:lineRule="auto"/>
        <w:ind w:left="644"/>
        <w:jc w:val="both"/>
        <w:textAlignment w:val="baseline"/>
        <w:rPr>
          <w:rFonts w:ascii="Times New Roman" w:eastAsia="DengXian" w:hAnsi="Times New Roman" w:cs="Times New Roman"/>
          <w:kern w:val="0"/>
          <w:sz w:val="20"/>
          <w:szCs w:val="20"/>
          <w:lang w:val="en-US"/>
          <w14:ligatures w14:val="none"/>
        </w:rPr>
      </w:pPr>
      <w:r w:rsidRPr="009C0798">
        <w:rPr>
          <w:rFonts w:ascii="Times New Roman" w:eastAsia="DengXian" w:hAnsi="Times New Roman" w:cs="Times New Roman"/>
          <w:kern w:val="0"/>
          <w:sz w:val="20"/>
          <w:szCs w:val="20"/>
          <w:lang w:val="en-US"/>
          <w14:ligatures w14:val="none"/>
        </w:rPr>
        <w:t>“In functionality-based LCM, network indicates activation/deactivation/fallback/switching of AI/ML functionality via 3GPP signalling (e.g., RRC, MAC-CE, DCI).”</w:t>
      </w:r>
    </w:p>
    <w:p w14:paraId="20829699" w14:textId="77777777" w:rsidR="009C0798" w:rsidRPr="009F181B" w:rsidRDefault="009C0798" w:rsidP="000E71D4">
      <w:pPr>
        <w:tabs>
          <w:tab w:val="left" w:pos="1622"/>
        </w:tabs>
        <w:spacing w:after="0" w:line="240" w:lineRule="auto"/>
        <w:jc w:val="both"/>
        <w:rPr>
          <w:rFonts w:ascii="Times New Roman" w:eastAsia="MS Mincho" w:hAnsi="Times New Roman" w:cs="Times New Roman"/>
          <w:sz w:val="20"/>
          <w:szCs w:val="20"/>
          <w:lang w:val="en-US" w:eastAsia="zh-CN"/>
        </w:rPr>
      </w:pPr>
    </w:p>
    <w:p w14:paraId="30C8B110" w14:textId="61A9E039" w:rsidR="00667E62" w:rsidRPr="009F181B" w:rsidRDefault="00182CFD" w:rsidP="00182CFD">
      <w:pPr>
        <w:tabs>
          <w:tab w:val="left" w:pos="1622"/>
        </w:tabs>
        <w:spacing w:after="0" w:line="240" w:lineRule="auto"/>
        <w:jc w:val="both"/>
        <w:rPr>
          <w:rFonts w:ascii="Times New Roman" w:eastAsia="DengXian" w:hAnsi="Times New Roman" w:cs="Times New Roman"/>
          <w:kern w:val="0"/>
          <w:sz w:val="20"/>
          <w:szCs w:val="20"/>
          <w:lang w:val="en-US"/>
          <w14:ligatures w14:val="none"/>
        </w:rPr>
      </w:pPr>
      <w:r w:rsidRPr="009F181B">
        <w:rPr>
          <w:rFonts w:ascii="Times New Roman" w:eastAsia="MS Mincho" w:hAnsi="Times New Roman" w:cs="Times New Roman"/>
          <w:sz w:val="20"/>
          <w:szCs w:val="20"/>
          <w:lang w:val="en-US" w:eastAsia="zh-CN"/>
        </w:rPr>
        <w:t>In summary</w:t>
      </w:r>
      <w:r w:rsidR="00667E62" w:rsidRPr="009F181B">
        <w:rPr>
          <w:rFonts w:ascii="Times New Roman" w:eastAsia="MS Mincho" w:hAnsi="Times New Roman" w:cs="Times New Roman"/>
          <w:sz w:val="20"/>
          <w:szCs w:val="20"/>
          <w:lang w:val="en-US" w:eastAsia="zh-CN"/>
        </w:rPr>
        <w:t xml:space="preserve">: </w:t>
      </w:r>
      <w:r w:rsidR="00734E7A">
        <w:rPr>
          <w:rFonts w:ascii="Times New Roman" w:eastAsia="MS Mincho" w:hAnsi="Times New Roman" w:cs="Times New Roman"/>
          <w:sz w:val="20"/>
          <w:szCs w:val="20"/>
          <w:lang w:val="en-US" w:eastAsia="zh-CN"/>
        </w:rPr>
        <w:t>C</w:t>
      </w:r>
      <w:r w:rsidR="00667E62" w:rsidRPr="009F181B">
        <w:rPr>
          <w:rFonts w:ascii="Times New Roman" w:eastAsia="MS Mincho" w:hAnsi="Times New Roman" w:cs="Times New Roman"/>
          <w:sz w:val="20"/>
          <w:szCs w:val="20"/>
          <w:lang w:val="en-US" w:eastAsia="zh-CN"/>
        </w:rPr>
        <w:t xml:space="preserve">ompanies may get different interpretations from each of the statement mentioned </w:t>
      </w:r>
      <w:r w:rsidR="00734E7A">
        <w:rPr>
          <w:rFonts w:ascii="Times New Roman" w:eastAsia="MS Mincho" w:hAnsi="Times New Roman" w:cs="Times New Roman"/>
          <w:sz w:val="20"/>
          <w:szCs w:val="20"/>
          <w:lang w:val="en-US" w:eastAsia="zh-CN"/>
        </w:rPr>
        <w:t>in</w:t>
      </w:r>
      <w:r w:rsidR="00667E62" w:rsidRPr="009F181B">
        <w:rPr>
          <w:rFonts w:ascii="Times New Roman" w:eastAsia="MS Mincho" w:hAnsi="Times New Roman" w:cs="Times New Roman"/>
          <w:sz w:val="20"/>
          <w:szCs w:val="20"/>
          <w:lang w:val="en-US" w:eastAsia="zh-CN"/>
        </w:rPr>
        <w:t xml:space="preserve"> TR 38.843. However, in background </w:t>
      </w:r>
      <w:r w:rsidR="00734E7A">
        <w:rPr>
          <w:rFonts w:ascii="Times New Roman" w:eastAsia="MS Mincho" w:hAnsi="Times New Roman" w:cs="Times New Roman"/>
          <w:sz w:val="20"/>
          <w:szCs w:val="20"/>
          <w:lang w:val="en-US" w:eastAsia="zh-CN"/>
        </w:rPr>
        <w:t xml:space="preserve">of </w:t>
      </w:r>
      <w:r w:rsidR="00667E62" w:rsidRPr="009F181B">
        <w:rPr>
          <w:rFonts w:ascii="Times New Roman" w:eastAsia="MS Mincho" w:hAnsi="Times New Roman" w:cs="Times New Roman"/>
          <w:sz w:val="20"/>
          <w:szCs w:val="20"/>
          <w:lang w:val="en-US" w:eastAsia="zh-CN"/>
        </w:rPr>
        <w:t xml:space="preserve">Rel-18 RAN1 discussions, </w:t>
      </w:r>
      <w:r w:rsidRPr="009F181B">
        <w:rPr>
          <w:rFonts w:ascii="Times New Roman" w:eastAsia="DengXian" w:hAnsi="Times New Roman" w:cs="Times New Roman"/>
          <w:kern w:val="0"/>
          <w:sz w:val="20"/>
          <w:szCs w:val="20"/>
          <w:lang w:val="en-US"/>
          <w14:ligatures w14:val="none"/>
        </w:rPr>
        <w:t xml:space="preserve">functionality </w:t>
      </w:r>
      <w:r w:rsidR="00667E62" w:rsidRPr="009F181B">
        <w:rPr>
          <w:rFonts w:ascii="Times New Roman" w:eastAsia="DengXian" w:hAnsi="Times New Roman" w:cs="Times New Roman"/>
          <w:kern w:val="0"/>
          <w:sz w:val="20"/>
          <w:szCs w:val="20"/>
          <w:lang w:val="en-US"/>
          <w14:ligatures w14:val="none"/>
        </w:rPr>
        <w:t>mainly</w:t>
      </w:r>
      <w:r w:rsidRPr="009F181B">
        <w:rPr>
          <w:rFonts w:ascii="Times New Roman" w:eastAsia="DengXian" w:hAnsi="Times New Roman" w:cs="Times New Roman"/>
          <w:kern w:val="0"/>
          <w:sz w:val="20"/>
          <w:szCs w:val="20"/>
          <w:lang w:val="en-US"/>
          <w14:ligatures w14:val="none"/>
        </w:rPr>
        <w:t xml:space="preserve"> </w:t>
      </w:r>
      <w:r w:rsidR="001F710C" w:rsidRPr="009F181B">
        <w:rPr>
          <w:rFonts w:ascii="Times New Roman" w:eastAsia="DengXian" w:hAnsi="Times New Roman" w:cs="Times New Roman"/>
          <w:kern w:val="0"/>
          <w:sz w:val="20"/>
          <w:szCs w:val="20"/>
          <w:lang w:val="en-US"/>
          <w14:ligatures w14:val="none"/>
        </w:rPr>
        <w:t>referred</w:t>
      </w:r>
      <w:r w:rsidR="00C30C63" w:rsidRPr="009F181B">
        <w:rPr>
          <w:rFonts w:ascii="Times New Roman" w:eastAsia="DengXian" w:hAnsi="Times New Roman" w:cs="Times New Roman"/>
          <w:kern w:val="0"/>
          <w:sz w:val="20"/>
          <w:szCs w:val="20"/>
          <w:lang w:val="en-US"/>
          <w14:ligatures w14:val="none"/>
        </w:rPr>
        <w:t xml:space="preserve"> </w:t>
      </w:r>
      <w:r w:rsidR="00667E62" w:rsidRPr="009F181B">
        <w:rPr>
          <w:rFonts w:ascii="Times New Roman" w:eastAsia="DengXian" w:hAnsi="Times New Roman" w:cs="Times New Roman"/>
          <w:kern w:val="0"/>
          <w:sz w:val="20"/>
          <w:szCs w:val="20"/>
          <w:lang w:val="en-US"/>
          <w14:ligatures w14:val="none"/>
        </w:rPr>
        <w:t>to</w:t>
      </w:r>
      <w:r w:rsidRPr="009F181B">
        <w:rPr>
          <w:rFonts w:ascii="Times New Roman" w:eastAsia="DengXian" w:hAnsi="Times New Roman" w:cs="Times New Roman"/>
          <w:kern w:val="0"/>
          <w:sz w:val="20"/>
          <w:szCs w:val="20"/>
          <w:lang w:val="en-US"/>
          <w14:ligatures w14:val="none"/>
        </w:rPr>
        <w:t xml:space="preserve"> </w:t>
      </w:r>
      <w:r w:rsidR="00C30C63" w:rsidRPr="009F181B">
        <w:rPr>
          <w:rFonts w:ascii="Times New Roman" w:eastAsia="DengXian" w:hAnsi="Times New Roman" w:cs="Times New Roman"/>
          <w:kern w:val="0"/>
          <w:sz w:val="20"/>
          <w:szCs w:val="20"/>
          <w:lang w:val="en-US"/>
          <w14:ligatures w14:val="none"/>
        </w:rPr>
        <w:t xml:space="preserve">an </w:t>
      </w:r>
      <w:r w:rsidRPr="009F181B">
        <w:rPr>
          <w:rFonts w:ascii="Times New Roman" w:eastAsia="DengXian" w:hAnsi="Times New Roman" w:cs="Times New Roman"/>
          <w:kern w:val="0"/>
          <w:sz w:val="20"/>
          <w:szCs w:val="20"/>
          <w:lang w:val="en-US"/>
          <w14:ligatures w14:val="none"/>
        </w:rPr>
        <w:t>inference configuration</w:t>
      </w:r>
      <w:r w:rsidR="00C30C63" w:rsidRPr="009F181B">
        <w:rPr>
          <w:rFonts w:ascii="Times New Roman" w:eastAsia="DengXian" w:hAnsi="Times New Roman" w:cs="Times New Roman"/>
          <w:kern w:val="0"/>
          <w:sz w:val="20"/>
          <w:szCs w:val="20"/>
          <w:lang w:val="en-US"/>
          <w14:ligatures w14:val="none"/>
        </w:rPr>
        <w:t xml:space="preserve"> (which may have </w:t>
      </w:r>
      <w:r w:rsidR="00C30C63" w:rsidRPr="009F181B">
        <w:rPr>
          <w:rFonts w:ascii="Times New Roman" w:eastAsia="DengXian" w:hAnsi="Times New Roman" w:cs="Times New Roman"/>
          <w:kern w:val="0"/>
          <w:sz w:val="20"/>
          <w:szCs w:val="20"/>
          <w:lang w:val="en-US"/>
          <w14:ligatures w14:val="none"/>
        </w:rPr>
        <w:lastRenderedPageBreak/>
        <w:t>associated background ML model(s))</w:t>
      </w:r>
      <w:r w:rsidR="004764A4">
        <w:rPr>
          <w:rFonts w:ascii="Times New Roman" w:eastAsia="DengXian" w:hAnsi="Times New Roman" w:cs="Times New Roman"/>
          <w:kern w:val="0"/>
          <w:sz w:val="20"/>
          <w:szCs w:val="20"/>
          <w:lang w:val="en-US"/>
          <w14:ligatures w14:val="none"/>
        </w:rPr>
        <w:t>, while</w:t>
      </w:r>
      <w:r w:rsidR="00C30C63" w:rsidRPr="009F181B">
        <w:rPr>
          <w:rFonts w:ascii="Times New Roman" w:eastAsia="DengXian" w:hAnsi="Times New Roman" w:cs="Times New Roman"/>
          <w:kern w:val="0"/>
          <w:sz w:val="20"/>
          <w:szCs w:val="20"/>
          <w:lang w:val="en-US"/>
          <w14:ligatures w14:val="none"/>
        </w:rPr>
        <w:t xml:space="preserve"> the</w:t>
      </w:r>
      <w:r w:rsidRPr="009F181B">
        <w:rPr>
          <w:rFonts w:ascii="Times New Roman" w:eastAsia="DengXian" w:hAnsi="Times New Roman" w:cs="Times New Roman"/>
          <w:kern w:val="0"/>
          <w:sz w:val="20"/>
          <w:szCs w:val="20"/>
          <w:lang w:val="en-US"/>
          <w14:ligatures w14:val="none"/>
        </w:rPr>
        <w:t xml:space="preserve"> functionality-based LCM is about </w:t>
      </w:r>
      <w:r w:rsidRPr="009C0798">
        <w:rPr>
          <w:rFonts w:ascii="Times New Roman" w:eastAsia="DengXian" w:hAnsi="Times New Roman" w:cs="Times New Roman"/>
          <w:kern w:val="0"/>
          <w:sz w:val="20"/>
          <w:szCs w:val="20"/>
          <w:lang w:val="en-US"/>
          <w14:ligatures w14:val="none"/>
        </w:rPr>
        <w:t>activation/deactivation/fallback/switching</w:t>
      </w:r>
      <w:r w:rsidRPr="009F181B">
        <w:rPr>
          <w:rFonts w:ascii="Times New Roman" w:eastAsia="DengXian" w:hAnsi="Times New Roman" w:cs="Times New Roman"/>
          <w:kern w:val="0"/>
          <w:sz w:val="20"/>
          <w:szCs w:val="20"/>
          <w:lang w:val="en-US"/>
          <w14:ligatures w14:val="none"/>
        </w:rPr>
        <w:t xml:space="preserve"> of </w:t>
      </w:r>
      <w:r w:rsidR="00C30C63" w:rsidRPr="009F181B">
        <w:rPr>
          <w:rFonts w:ascii="Times New Roman" w:eastAsia="DengXian" w:hAnsi="Times New Roman" w:cs="Times New Roman"/>
          <w:kern w:val="0"/>
          <w:sz w:val="20"/>
          <w:szCs w:val="20"/>
          <w:lang w:val="en-US"/>
          <w14:ligatures w14:val="none"/>
        </w:rPr>
        <w:t>these</w:t>
      </w:r>
      <w:r w:rsidRPr="009F181B">
        <w:rPr>
          <w:rFonts w:ascii="Times New Roman" w:eastAsia="DengXian" w:hAnsi="Times New Roman" w:cs="Times New Roman"/>
          <w:kern w:val="0"/>
          <w:sz w:val="20"/>
          <w:szCs w:val="20"/>
          <w:lang w:val="en-US"/>
          <w14:ligatures w14:val="none"/>
        </w:rPr>
        <w:t xml:space="preserve"> inference configuration</w:t>
      </w:r>
      <w:r w:rsidR="00C30C63" w:rsidRPr="009F181B">
        <w:rPr>
          <w:rFonts w:ascii="Times New Roman" w:eastAsia="DengXian" w:hAnsi="Times New Roman" w:cs="Times New Roman"/>
          <w:kern w:val="0"/>
          <w:sz w:val="20"/>
          <w:szCs w:val="20"/>
          <w:lang w:val="en-US"/>
          <w14:ligatures w14:val="none"/>
        </w:rPr>
        <w:t xml:space="preserve">(s) </w:t>
      </w:r>
      <w:r w:rsidRPr="009F181B">
        <w:rPr>
          <w:rFonts w:ascii="Times New Roman" w:eastAsia="DengXian" w:hAnsi="Times New Roman" w:cs="Times New Roman"/>
          <w:kern w:val="0"/>
          <w:sz w:val="20"/>
          <w:szCs w:val="20"/>
          <w:lang w:val="en-US"/>
          <w14:ligatures w14:val="none"/>
        </w:rPr>
        <w:t xml:space="preserve">via 3GPP signalling. </w:t>
      </w:r>
      <w:r w:rsidR="006A4332">
        <w:rPr>
          <w:rFonts w:ascii="Times New Roman" w:eastAsia="DengXian" w:hAnsi="Times New Roman" w:cs="Times New Roman"/>
          <w:kern w:val="0"/>
          <w:sz w:val="20"/>
          <w:szCs w:val="20"/>
          <w:lang w:val="en-US"/>
          <w14:ligatures w14:val="none"/>
        </w:rPr>
        <w:t>This</w:t>
      </w:r>
      <w:r w:rsidR="00C30C63" w:rsidRPr="009F181B">
        <w:rPr>
          <w:rFonts w:ascii="Times New Roman" w:eastAsia="DengXian" w:hAnsi="Times New Roman" w:cs="Times New Roman"/>
          <w:kern w:val="0"/>
          <w:sz w:val="20"/>
          <w:szCs w:val="20"/>
          <w:lang w:val="en-US"/>
          <w14:ligatures w14:val="none"/>
        </w:rPr>
        <w:t xml:space="preserve"> was the fundamental idea </w:t>
      </w:r>
      <w:r w:rsidR="00B50BE3">
        <w:rPr>
          <w:rFonts w:ascii="Times New Roman" w:eastAsia="DengXian" w:hAnsi="Times New Roman" w:cs="Times New Roman"/>
          <w:kern w:val="0"/>
          <w:sz w:val="20"/>
          <w:szCs w:val="20"/>
          <w:lang w:val="en-US"/>
          <w14:ligatures w14:val="none"/>
        </w:rPr>
        <w:t>behind</w:t>
      </w:r>
      <w:r w:rsidR="00C30C63" w:rsidRPr="009F181B">
        <w:rPr>
          <w:rFonts w:ascii="Times New Roman" w:eastAsia="DengXian" w:hAnsi="Times New Roman" w:cs="Times New Roman"/>
          <w:kern w:val="0"/>
          <w:sz w:val="20"/>
          <w:szCs w:val="20"/>
          <w:lang w:val="en-US"/>
          <w14:ligatures w14:val="none"/>
        </w:rPr>
        <w:t xml:space="preserve"> RAN1</w:t>
      </w:r>
      <w:r w:rsidR="00B50BE3">
        <w:rPr>
          <w:rFonts w:ascii="Times New Roman" w:eastAsia="DengXian" w:hAnsi="Times New Roman" w:cs="Times New Roman"/>
          <w:kern w:val="0"/>
          <w:sz w:val="20"/>
          <w:szCs w:val="20"/>
          <w:lang w:val="en-US"/>
          <w14:ligatures w14:val="none"/>
        </w:rPr>
        <w:t>’s</w:t>
      </w:r>
      <w:r w:rsidR="00C30C63" w:rsidRPr="009F181B">
        <w:rPr>
          <w:rFonts w:ascii="Times New Roman" w:eastAsia="DengXian" w:hAnsi="Times New Roman" w:cs="Times New Roman"/>
          <w:kern w:val="0"/>
          <w:sz w:val="20"/>
          <w:szCs w:val="20"/>
          <w:lang w:val="en-US"/>
          <w14:ligatures w14:val="none"/>
        </w:rPr>
        <w:t xml:space="preserve"> introdu</w:t>
      </w:r>
      <w:r w:rsidR="00B50BE3">
        <w:rPr>
          <w:rFonts w:ascii="Times New Roman" w:eastAsia="DengXian" w:hAnsi="Times New Roman" w:cs="Times New Roman"/>
          <w:kern w:val="0"/>
          <w:sz w:val="20"/>
          <w:szCs w:val="20"/>
          <w:lang w:val="en-US"/>
          <w14:ligatures w14:val="none"/>
        </w:rPr>
        <w:t>ction of</w:t>
      </w:r>
      <w:r w:rsidR="00C30C63" w:rsidRPr="009F181B">
        <w:rPr>
          <w:rFonts w:ascii="Times New Roman" w:eastAsia="DengXian" w:hAnsi="Times New Roman" w:cs="Times New Roman"/>
          <w:kern w:val="0"/>
          <w:sz w:val="20"/>
          <w:szCs w:val="20"/>
          <w:lang w:val="en-US"/>
          <w14:ligatures w14:val="none"/>
        </w:rPr>
        <w:t xml:space="preserve"> this functionality definition in Rel-18. </w:t>
      </w:r>
    </w:p>
    <w:p w14:paraId="380DAE14" w14:textId="77777777" w:rsidR="00667E62" w:rsidRPr="009F181B" w:rsidRDefault="00667E62" w:rsidP="00182CFD">
      <w:pPr>
        <w:tabs>
          <w:tab w:val="left" w:pos="1622"/>
        </w:tabs>
        <w:spacing w:after="0" w:line="240" w:lineRule="auto"/>
        <w:jc w:val="both"/>
        <w:rPr>
          <w:rFonts w:ascii="Times New Roman" w:eastAsia="DengXian" w:hAnsi="Times New Roman" w:cs="Times New Roman"/>
          <w:kern w:val="0"/>
          <w:sz w:val="20"/>
          <w:szCs w:val="20"/>
          <w:lang w:val="en-US"/>
          <w14:ligatures w14:val="none"/>
        </w:rPr>
      </w:pPr>
    </w:p>
    <w:p w14:paraId="1E2DA600" w14:textId="7D413C47" w:rsidR="00997646" w:rsidRPr="009F181B" w:rsidRDefault="00667E62" w:rsidP="00182CFD">
      <w:pPr>
        <w:tabs>
          <w:tab w:val="left" w:pos="1622"/>
        </w:tabs>
        <w:spacing w:after="0" w:line="240" w:lineRule="auto"/>
        <w:jc w:val="both"/>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In</w:t>
      </w:r>
      <w:r w:rsidR="00182CFD" w:rsidRPr="009F181B">
        <w:rPr>
          <w:rFonts w:ascii="Times New Roman" w:eastAsia="DengXian" w:hAnsi="Times New Roman" w:cs="Times New Roman"/>
          <w:kern w:val="0"/>
          <w:sz w:val="20"/>
          <w:szCs w:val="20"/>
          <w:lang w:val="en-US"/>
          <w14:ligatures w14:val="none"/>
        </w:rPr>
        <w:t xml:space="preserve"> Rel-19</w:t>
      </w:r>
      <w:r w:rsidR="00C30C63" w:rsidRPr="009F181B">
        <w:rPr>
          <w:rFonts w:ascii="Times New Roman" w:eastAsia="DengXian" w:hAnsi="Times New Roman" w:cs="Times New Roman"/>
          <w:kern w:val="0"/>
          <w:sz w:val="20"/>
          <w:szCs w:val="20"/>
          <w:lang w:val="en-US"/>
          <w14:ligatures w14:val="none"/>
        </w:rPr>
        <w:t xml:space="preserve">, RAN1 </w:t>
      </w:r>
      <w:r w:rsidR="00182CFD" w:rsidRPr="009F181B">
        <w:rPr>
          <w:rFonts w:ascii="Times New Roman" w:eastAsia="DengXian" w:hAnsi="Times New Roman" w:cs="Times New Roman"/>
          <w:kern w:val="0"/>
          <w:sz w:val="20"/>
          <w:szCs w:val="20"/>
          <w:lang w:val="en-US"/>
          <w14:ligatures w14:val="none"/>
        </w:rPr>
        <w:t>refer</w:t>
      </w:r>
      <w:r w:rsidR="00B50BE3">
        <w:rPr>
          <w:rFonts w:ascii="Times New Roman" w:eastAsia="DengXian" w:hAnsi="Times New Roman" w:cs="Times New Roman"/>
          <w:kern w:val="0"/>
          <w:sz w:val="20"/>
          <w:szCs w:val="20"/>
          <w:lang w:val="en-US"/>
          <w14:ligatures w14:val="none"/>
        </w:rPr>
        <w:t>s</w:t>
      </w:r>
      <w:r w:rsidR="00182CFD" w:rsidRPr="009F181B">
        <w:rPr>
          <w:rFonts w:ascii="Times New Roman" w:eastAsia="DengXian" w:hAnsi="Times New Roman" w:cs="Times New Roman"/>
          <w:kern w:val="0"/>
          <w:sz w:val="20"/>
          <w:szCs w:val="20"/>
          <w:lang w:val="en-US"/>
          <w14:ligatures w14:val="none"/>
        </w:rPr>
        <w:t xml:space="preserve"> to CSI reporting configuration to enable the inference operatio</w:t>
      </w:r>
      <w:r w:rsidR="00C30C63" w:rsidRPr="009F181B">
        <w:rPr>
          <w:rFonts w:ascii="Times New Roman" w:eastAsia="DengXian" w:hAnsi="Times New Roman" w:cs="Times New Roman"/>
          <w:kern w:val="0"/>
          <w:sz w:val="20"/>
          <w:szCs w:val="20"/>
          <w:lang w:val="en-US"/>
          <w14:ligatures w14:val="none"/>
        </w:rPr>
        <w:t xml:space="preserve">n. </w:t>
      </w:r>
      <w:r w:rsidR="001436C7">
        <w:rPr>
          <w:rFonts w:ascii="Times New Roman" w:eastAsia="DengXian" w:hAnsi="Times New Roman" w:cs="Times New Roman"/>
          <w:kern w:val="0"/>
          <w:sz w:val="20"/>
          <w:szCs w:val="20"/>
          <w:lang w:val="en-US"/>
          <w14:ligatures w14:val="none"/>
        </w:rPr>
        <w:t>The a</w:t>
      </w:r>
      <w:r w:rsidR="00162AF7" w:rsidRPr="009C0798">
        <w:rPr>
          <w:rFonts w:ascii="Times New Roman" w:eastAsia="DengXian" w:hAnsi="Times New Roman" w:cs="Times New Roman"/>
          <w:kern w:val="0"/>
          <w:sz w:val="20"/>
          <w:szCs w:val="20"/>
          <w:lang w:val="en-US"/>
          <w14:ligatures w14:val="none"/>
        </w:rPr>
        <w:t xml:space="preserve">ctivation/deactivation/fallback/switching of AI/ML functionality via 3GPP signalling </w:t>
      </w:r>
      <w:r w:rsidR="001436C7">
        <w:rPr>
          <w:rFonts w:ascii="Times New Roman" w:eastAsia="DengXian" w:hAnsi="Times New Roman" w:cs="Times New Roman"/>
          <w:kern w:val="0"/>
          <w:sz w:val="20"/>
          <w:szCs w:val="20"/>
          <w:lang w:val="en-US"/>
          <w14:ligatures w14:val="none"/>
        </w:rPr>
        <w:t>should</w:t>
      </w:r>
      <w:r w:rsidR="00162AF7" w:rsidRPr="009F181B">
        <w:rPr>
          <w:rFonts w:ascii="Times New Roman" w:eastAsia="DengXian" w:hAnsi="Times New Roman" w:cs="Times New Roman"/>
          <w:kern w:val="0"/>
          <w:sz w:val="20"/>
          <w:szCs w:val="20"/>
          <w:lang w:val="en-US"/>
          <w14:ligatures w14:val="none"/>
        </w:rPr>
        <w:t xml:space="preserve"> refer to the a</w:t>
      </w:r>
      <w:r w:rsidR="00162AF7" w:rsidRPr="009C0798">
        <w:rPr>
          <w:rFonts w:ascii="Times New Roman" w:eastAsia="DengXian" w:hAnsi="Times New Roman" w:cs="Times New Roman"/>
          <w:kern w:val="0"/>
          <w:sz w:val="20"/>
          <w:szCs w:val="20"/>
          <w:lang w:val="en-US"/>
          <w14:ligatures w14:val="none"/>
        </w:rPr>
        <w:t xml:space="preserve">ctivation/deactivation/fallback/switching </w:t>
      </w:r>
      <w:r w:rsidR="00162AF7" w:rsidRPr="009F181B">
        <w:rPr>
          <w:rFonts w:ascii="Times New Roman" w:eastAsia="DengXian" w:hAnsi="Times New Roman" w:cs="Times New Roman"/>
          <w:kern w:val="0"/>
          <w:sz w:val="20"/>
          <w:szCs w:val="20"/>
          <w:lang w:val="en-US"/>
          <w14:ligatures w14:val="none"/>
        </w:rPr>
        <w:t>of a</w:t>
      </w:r>
      <w:r w:rsidRPr="009F181B">
        <w:rPr>
          <w:rFonts w:ascii="Times New Roman" w:eastAsia="DengXian" w:hAnsi="Times New Roman" w:cs="Times New Roman"/>
          <w:kern w:val="0"/>
          <w:sz w:val="20"/>
          <w:szCs w:val="20"/>
          <w:lang w:val="en-US"/>
          <w14:ligatures w14:val="none"/>
        </w:rPr>
        <w:t>n</w:t>
      </w:r>
      <w:r w:rsidR="00162AF7" w:rsidRPr="009F181B">
        <w:rPr>
          <w:rFonts w:ascii="Times New Roman" w:eastAsia="DengXian" w:hAnsi="Times New Roman" w:cs="Times New Roman"/>
          <w:kern w:val="0"/>
          <w:sz w:val="20"/>
          <w:szCs w:val="20"/>
          <w:lang w:val="en-US"/>
          <w14:ligatures w14:val="none"/>
        </w:rPr>
        <w:t xml:space="preserve"> AI/ML-enabled CSI reporting configuration. </w:t>
      </w:r>
    </w:p>
    <w:p w14:paraId="46C2D4F2" w14:textId="77777777" w:rsidR="00182CFD" w:rsidRPr="009F181B" w:rsidRDefault="00182CFD" w:rsidP="00182CFD">
      <w:pPr>
        <w:tabs>
          <w:tab w:val="left" w:pos="1622"/>
        </w:tabs>
        <w:spacing w:after="0" w:line="240" w:lineRule="auto"/>
        <w:jc w:val="both"/>
        <w:rPr>
          <w:rFonts w:ascii="Times New Roman" w:eastAsia="DengXian" w:hAnsi="Times New Roman" w:cs="Times New Roman"/>
          <w:kern w:val="0"/>
          <w:sz w:val="20"/>
          <w:szCs w:val="20"/>
          <w:lang w:val="en-US"/>
          <w14:ligatures w14:val="none"/>
        </w:rPr>
      </w:pPr>
    </w:p>
    <w:p w14:paraId="5969A829" w14:textId="359EE16E" w:rsidR="00182CFD" w:rsidRPr="009F181B" w:rsidRDefault="00182CFD" w:rsidP="00182CFD">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DengXian" w:hAnsi="Times New Roman" w:cs="Times New Roman"/>
          <w:b/>
          <w:bCs/>
          <w:kern w:val="0"/>
          <w:sz w:val="20"/>
          <w:szCs w:val="20"/>
          <w:lang w:val="en-US"/>
          <w14:ligatures w14:val="none"/>
        </w:rPr>
        <w:t>Observation 1</w:t>
      </w:r>
      <w:r w:rsidRPr="009F181B">
        <w:rPr>
          <w:rFonts w:ascii="Times New Roman" w:eastAsia="DengXian" w:hAnsi="Times New Roman" w:cs="Times New Roman"/>
          <w:kern w:val="0"/>
          <w:sz w:val="20"/>
          <w:szCs w:val="20"/>
          <w:lang w:val="en-US"/>
          <w14:ligatures w14:val="none"/>
        </w:rPr>
        <w:t xml:space="preserve">: It is unnecessary and confusing to use generic </w:t>
      </w:r>
      <w:r w:rsidR="001471BA">
        <w:rPr>
          <w:rFonts w:ascii="Times New Roman" w:eastAsia="DengXian" w:hAnsi="Times New Roman" w:cs="Times New Roman"/>
          <w:kern w:val="0"/>
          <w:sz w:val="20"/>
          <w:szCs w:val="20"/>
          <w:lang w:val="en-US"/>
          <w14:ligatures w14:val="none"/>
        </w:rPr>
        <w:t>terms</w:t>
      </w:r>
      <w:r w:rsidRPr="009F181B">
        <w:rPr>
          <w:rFonts w:ascii="Times New Roman" w:eastAsia="DengXian" w:hAnsi="Times New Roman" w:cs="Times New Roman"/>
          <w:kern w:val="0"/>
          <w:sz w:val="20"/>
          <w:szCs w:val="20"/>
          <w:lang w:val="en-US"/>
          <w14:ligatures w14:val="none"/>
        </w:rPr>
        <w:t xml:space="preserve"> such as </w:t>
      </w:r>
      <w:r w:rsidR="00C30C63" w:rsidRPr="009F181B">
        <w:rPr>
          <w:rFonts w:ascii="Times New Roman" w:eastAsia="DengXian" w:hAnsi="Times New Roman" w:cs="Times New Roman"/>
          <w:kern w:val="0"/>
          <w:sz w:val="20"/>
          <w:szCs w:val="20"/>
          <w:lang w:val="en-US"/>
          <w14:ligatures w14:val="none"/>
        </w:rPr>
        <w:t>“functionality”/ “</w:t>
      </w:r>
      <w:r w:rsidRPr="009F181B">
        <w:rPr>
          <w:rFonts w:ascii="Times New Roman" w:eastAsia="DengXian" w:hAnsi="Times New Roman" w:cs="Times New Roman"/>
          <w:kern w:val="0"/>
          <w:sz w:val="20"/>
          <w:szCs w:val="20"/>
          <w:lang w:val="en-US"/>
          <w14:ligatures w14:val="none"/>
        </w:rPr>
        <w:t>functionalities”</w:t>
      </w:r>
      <w:r w:rsidR="00C30C63" w:rsidRPr="009F181B">
        <w:rPr>
          <w:rFonts w:ascii="Times New Roman" w:eastAsia="DengXian" w:hAnsi="Times New Roman" w:cs="Times New Roman"/>
          <w:kern w:val="0"/>
          <w:sz w:val="20"/>
          <w:szCs w:val="20"/>
          <w:lang w:val="en-US"/>
          <w14:ligatures w14:val="none"/>
        </w:rPr>
        <w:t xml:space="preserve"> in RAN2 during the</w:t>
      </w:r>
      <w:r w:rsidRPr="009F181B">
        <w:rPr>
          <w:rFonts w:ascii="Times New Roman" w:eastAsia="DengXian" w:hAnsi="Times New Roman" w:cs="Times New Roman"/>
          <w:kern w:val="0"/>
          <w:sz w:val="20"/>
          <w:szCs w:val="20"/>
          <w:lang w:val="en-US"/>
          <w14:ligatures w14:val="none"/>
        </w:rPr>
        <w:t xml:space="preserve"> normative work discussions.  </w:t>
      </w:r>
    </w:p>
    <w:p w14:paraId="65B4F7CD" w14:textId="77777777" w:rsidR="00182CFD" w:rsidRPr="009F181B" w:rsidRDefault="00182CFD" w:rsidP="00997646">
      <w:pPr>
        <w:pStyle w:val="ListParagraph"/>
        <w:tabs>
          <w:tab w:val="left" w:pos="1622"/>
        </w:tabs>
        <w:spacing w:after="0" w:line="240" w:lineRule="auto"/>
        <w:ind w:left="644"/>
        <w:jc w:val="both"/>
        <w:rPr>
          <w:rFonts w:ascii="Times New Roman" w:eastAsia="MS Mincho" w:hAnsi="Times New Roman" w:cs="Times New Roman"/>
          <w:sz w:val="20"/>
          <w:szCs w:val="20"/>
          <w:lang w:val="en-US" w:eastAsia="zh-CN"/>
        </w:rPr>
      </w:pPr>
    </w:p>
    <w:p w14:paraId="1460B35F" w14:textId="18144D67" w:rsidR="00162AF7" w:rsidRPr="009F181B" w:rsidRDefault="009F250B" w:rsidP="00162AF7">
      <w:pPr>
        <w:pStyle w:val="Heading2"/>
        <w:rPr>
          <w:lang w:val="en-US"/>
        </w:rPr>
      </w:pPr>
      <w:r w:rsidRPr="009F181B">
        <w:rPr>
          <w:rFonts w:ascii="Times New Roman" w:hAnsi="Times New Roman"/>
          <w:sz w:val="20"/>
          <w:lang w:val="en-US" w:eastAsia="ja-JP"/>
        </w:rPr>
        <w:t xml:space="preserve"> </w:t>
      </w:r>
      <w:r w:rsidR="00162AF7" w:rsidRPr="009F181B">
        <w:rPr>
          <w:lang w:val="en-US"/>
        </w:rPr>
        <w:t xml:space="preserve">Discussion on Steps 1-5 </w:t>
      </w:r>
      <w:r w:rsidR="00162AF7" w:rsidRPr="009F181B">
        <w:rPr>
          <w:lang w:val="en-US"/>
        </w:rPr>
        <w:tab/>
      </w:r>
    </w:p>
    <w:p w14:paraId="7807213A" w14:textId="0478A8F4" w:rsidR="00162AF7" w:rsidRPr="009F181B" w:rsidRDefault="00162AF7" w:rsidP="00162AF7">
      <w:p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lang w:val="en-US"/>
          <w14:ligatures w14:val="none"/>
        </w:rPr>
      </w:pPr>
      <w:r w:rsidRPr="009F181B">
        <w:rPr>
          <w:rFonts w:ascii="Times New Roman" w:eastAsia="MS Mincho" w:hAnsi="Times New Roman" w:cs="Times New Roman"/>
          <w:kern w:val="0"/>
          <w:sz w:val="20"/>
          <w:lang w:val="en-US"/>
          <w14:ligatures w14:val="none"/>
        </w:rPr>
        <w:t xml:space="preserve">Based on our </w:t>
      </w:r>
      <w:r w:rsidR="005C7A95">
        <w:rPr>
          <w:rFonts w:ascii="Times New Roman" w:eastAsia="MS Mincho" w:hAnsi="Times New Roman" w:cs="Times New Roman"/>
          <w:kern w:val="0"/>
          <w:sz w:val="20"/>
          <w:lang w:val="en-US"/>
          <w14:ligatures w14:val="none"/>
        </w:rPr>
        <w:t>review</w:t>
      </w:r>
      <w:r w:rsidRPr="009F181B">
        <w:rPr>
          <w:rFonts w:ascii="Times New Roman" w:eastAsia="MS Mincho" w:hAnsi="Times New Roman" w:cs="Times New Roman"/>
          <w:kern w:val="0"/>
          <w:sz w:val="20"/>
          <w:lang w:val="en-US"/>
          <w14:ligatures w14:val="none"/>
        </w:rPr>
        <w:t xml:space="preserve"> of the questions sent to RAN1, we </w:t>
      </w:r>
      <w:r w:rsidR="005C7A95">
        <w:rPr>
          <w:rFonts w:ascii="Times New Roman" w:eastAsia="MS Mincho" w:hAnsi="Times New Roman" w:cs="Times New Roman"/>
          <w:kern w:val="0"/>
          <w:sz w:val="20"/>
          <w:lang w:val="en-US"/>
          <w14:ligatures w14:val="none"/>
        </w:rPr>
        <w:t>believe</w:t>
      </w:r>
      <w:r w:rsidRPr="009F181B">
        <w:rPr>
          <w:rFonts w:ascii="Times New Roman" w:eastAsia="MS Mincho" w:hAnsi="Times New Roman" w:cs="Times New Roman"/>
          <w:kern w:val="0"/>
          <w:sz w:val="20"/>
          <w:lang w:val="en-US"/>
          <w14:ligatures w14:val="none"/>
        </w:rPr>
        <w:t xml:space="preserve"> that </w:t>
      </w:r>
      <w:r w:rsidR="00362959">
        <w:rPr>
          <w:rFonts w:ascii="Times New Roman" w:eastAsia="MS Mincho" w:hAnsi="Times New Roman" w:cs="Times New Roman"/>
          <w:kern w:val="0"/>
          <w:sz w:val="20"/>
          <w:lang w:val="en-US"/>
          <w14:ligatures w14:val="none"/>
        </w:rPr>
        <w:t>the s</w:t>
      </w:r>
      <w:r w:rsidRPr="009F181B">
        <w:rPr>
          <w:rFonts w:ascii="Times New Roman" w:eastAsia="MS Mincho" w:hAnsi="Times New Roman" w:cs="Times New Roman"/>
          <w:kern w:val="0"/>
          <w:sz w:val="20"/>
          <w:lang w:val="en-US"/>
          <w14:ligatures w14:val="none"/>
        </w:rPr>
        <w:t xml:space="preserve">teps defined by RAN2 </w:t>
      </w:r>
      <w:r w:rsidR="00362959">
        <w:rPr>
          <w:rFonts w:ascii="Times New Roman" w:eastAsia="MS Mincho" w:hAnsi="Times New Roman" w:cs="Times New Roman"/>
          <w:kern w:val="0"/>
          <w:sz w:val="20"/>
          <w:lang w:val="en-US"/>
          <w14:ligatures w14:val="none"/>
        </w:rPr>
        <w:t>need further clarification</w:t>
      </w:r>
      <w:r w:rsidRPr="009F181B">
        <w:rPr>
          <w:rFonts w:ascii="Times New Roman" w:eastAsia="MS Mincho" w:hAnsi="Times New Roman" w:cs="Times New Roman"/>
          <w:kern w:val="0"/>
          <w:sz w:val="20"/>
          <w:lang w:val="en-US"/>
          <w14:ligatures w14:val="none"/>
        </w:rPr>
        <w:t xml:space="preserve"> to </w:t>
      </w:r>
      <w:r w:rsidR="00362959">
        <w:rPr>
          <w:rFonts w:ascii="Times New Roman" w:eastAsia="MS Mincho" w:hAnsi="Times New Roman" w:cs="Times New Roman"/>
          <w:kern w:val="0"/>
          <w:sz w:val="20"/>
          <w:lang w:val="en-US"/>
          <w14:ligatures w14:val="none"/>
        </w:rPr>
        <w:t xml:space="preserve">provide an </w:t>
      </w:r>
      <w:r w:rsidR="005706A9" w:rsidRPr="009F181B">
        <w:rPr>
          <w:rFonts w:ascii="Times New Roman" w:eastAsia="MS Mincho" w:hAnsi="Times New Roman" w:cs="Times New Roman"/>
          <w:kern w:val="0"/>
          <w:sz w:val="20"/>
          <w:lang w:val="en-US"/>
          <w14:ligatures w14:val="none"/>
        </w:rPr>
        <w:t>appropriate</w:t>
      </w:r>
      <w:r w:rsidRPr="009F181B">
        <w:rPr>
          <w:rFonts w:ascii="Times New Roman" w:eastAsia="MS Mincho" w:hAnsi="Times New Roman" w:cs="Times New Roman"/>
          <w:kern w:val="0"/>
          <w:sz w:val="20"/>
          <w:lang w:val="en-US"/>
          <w14:ligatures w14:val="none"/>
        </w:rPr>
        <w:t xml:space="preserve"> reply. </w:t>
      </w:r>
    </w:p>
    <w:p w14:paraId="73FB9C86" w14:textId="77777777" w:rsidR="00162AF7" w:rsidRPr="009F181B" w:rsidRDefault="00162AF7" w:rsidP="00162AF7">
      <w:p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lang w:val="en-US"/>
          <w14:ligatures w14:val="none"/>
        </w:rPr>
      </w:pPr>
    </w:p>
    <w:p w14:paraId="11FC1CDB" w14:textId="0E7BC4CA" w:rsidR="00162AF7" w:rsidRPr="009F181B" w:rsidRDefault="00162AF7" w:rsidP="00162AF7">
      <w:p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lang w:val="en-US"/>
          <w14:ligatures w14:val="none"/>
        </w:rPr>
      </w:pPr>
      <w:r w:rsidRPr="009F181B">
        <w:rPr>
          <w:rFonts w:ascii="Times New Roman" w:eastAsia="MS Mincho" w:hAnsi="Times New Roman" w:cs="Times New Roman"/>
          <w:kern w:val="0"/>
          <w:sz w:val="20"/>
          <w:lang w:val="en-US"/>
          <w14:ligatures w14:val="none"/>
        </w:rPr>
        <w:t xml:space="preserve">We </w:t>
      </w:r>
      <w:r w:rsidR="00B06CAB">
        <w:rPr>
          <w:rFonts w:ascii="Times New Roman" w:eastAsia="MS Mincho" w:hAnsi="Times New Roman" w:cs="Times New Roman"/>
          <w:kern w:val="0"/>
          <w:sz w:val="20"/>
          <w:lang w:val="en-US"/>
          <w14:ligatures w14:val="none"/>
        </w:rPr>
        <w:t xml:space="preserve">have </w:t>
      </w:r>
      <w:r w:rsidRPr="009F181B">
        <w:rPr>
          <w:rFonts w:ascii="Times New Roman" w:eastAsia="MS Mincho" w:hAnsi="Times New Roman" w:cs="Times New Roman"/>
          <w:kern w:val="0"/>
          <w:sz w:val="20"/>
          <w:lang w:val="en-US"/>
          <w14:ligatures w14:val="none"/>
        </w:rPr>
        <w:t>correct</w:t>
      </w:r>
      <w:r w:rsidR="00B06CAB">
        <w:rPr>
          <w:rFonts w:ascii="Times New Roman" w:eastAsia="MS Mincho" w:hAnsi="Times New Roman" w:cs="Times New Roman"/>
          <w:kern w:val="0"/>
          <w:sz w:val="20"/>
          <w:lang w:val="en-US"/>
          <w14:ligatures w14:val="none"/>
        </w:rPr>
        <w:t>ed</w:t>
      </w:r>
      <w:r w:rsidRPr="009F181B">
        <w:rPr>
          <w:rFonts w:ascii="Times New Roman" w:eastAsia="MS Mincho" w:hAnsi="Times New Roman" w:cs="Times New Roman"/>
          <w:kern w:val="0"/>
          <w:sz w:val="20"/>
          <w:lang w:val="en-US"/>
          <w14:ligatures w14:val="none"/>
        </w:rPr>
        <w:t xml:space="preserve"> </w:t>
      </w:r>
      <w:r w:rsidR="00B06CAB">
        <w:rPr>
          <w:rFonts w:ascii="Times New Roman" w:eastAsia="MS Mincho" w:hAnsi="Times New Roman" w:cs="Times New Roman"/>
          <w:kern w:val="0"/>
          <w:sz w:val="20"/>
          <w:lang w:val="en-US"/>
          <w14:ligatures w14:val="none"/>
        </w:rPr>
        <w:t xml:space="preserve">the steps agreed upon by </w:t>
      </w:r>
      <w:r w:rsidR="00B04223" w:rsidRPr="009F181B">
        <w:rPr>
          <w:rFonts w:ascii="Times New Roman" w:eastAsia="MS Mincho" w:hAnsi="Times New Roman" w:cs="Times New Roman"/>
          <w:kern w:val="0"/>
          <w:sz w:val="20"/>
          <w:lang w:val="en-US"/>
          <w14:ligatures w14:val="none"/>
        </w:rPr>
        <w:t xml:space="preserve">RAN2 </w:t>
      </w:r>
      <w:r w:rsidRPr="009F181B">
        <w:rPr>
          <w:rFonts w:ascii="Times New Roman" w:eastAsia="MS Mincho" w:hAnsi="Times New Roman" w:cs="Times New Roman"/>
          <w:kern w:val="0"/>
          <w:sz w:val="20"/>
          <w:lang w:val="en-US"/>
          <w14:ligatures w14:val="none"/>
        </w:rPr>
        <w:t>by using accurate terminolog</w:t>
      </w:r>
      <w:r w:rsidR="00B06CAB">
        <w:rPr>
          <w:rFonts w:ascii="Times New Roman" w:eastAsia="MS Mincho" w:hAnsi="Times New Roman" w:cs="Times New Roman"/>
          <w:kern w:val="0"/>
          <w:sz w:val="20"/>
          <w:lang w:val="en-US"/>
          <w14:ligatures w14:val="none"/>
        </w:rPr>
        <w:t>y</w:t>
      </w:r>
      <w:r w:rsidRPr="009F181B">
        <w:rPr>
          <w:rFonts w:ascii="Times New Roman" w:eastAsia="MS Mincho" w:hAnsi="Times New Roman" w:cs="Times New Roman"/>
          <w:kern w:val="0"/>
          <w:sz w:val="20"/>
          <w:lang w:val="en-US"/>
          <w14:ligatures w14:val="none"/>
        </w:rPr>
        <w:t xml:space="preserve">. </w:t>
      </w:r>
    </w:p>
    <w:p w14:paraId="014851E5" w14:textId="77777777" w:rsidR="00162AF7" w:rsidRPr="009F181B" w:rsidRDefault="00162AF7" w:rsidP="00162AF7">
      <w:p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kern w:val="0"/>
          <w:sz w:val="20"/>
          <w:lang w:val="en-US"/>
          <w14:ligatures w14:val="none"/>
        </w:rPr>
      </w:pPr>
    </w:p>
    <w:p w14:paraId="5DEA227C" w14:textId="0496612D" w:rsidR="00162AF7" w:rsidRPr="00993211" w:rsidRDefault="00162AF7" w:rsidP="00144D5E">
      <w:pPr>
        <w:numPr>
          <w:ilvl w:val="0"/>
          <w:numId w:val="7"/>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lang w:val="en-US"/>
          <w14:ligatures w14:val="none"/>
        </w:rPr>
      </w:pPr>
      <w:r w:rsidRPr="00993211">
        <w:rPr>
          <w:rFonts w:ascii="Times New Roman" w:eastAsia="MS Mincho" w:hAnsi="Times New Roman" w:cs="Times New Roman"/>
          <w:b/>
          <w:bCs/>
          <w:kern w:val="0"/>
          <w:sz w:val="20"/>
          <w:szCs w:val="20"/>
          <w:lang w:val="en-US"/>
          <w14:ligatures w14:val="none"/>
        </w:rPr>
        <w:t>Step 1</w:t>
      </w:r>
      <w:r w:rsidRPr="00993211">
        <w:rPr>
          <w:rFonts w:ascii="Times New Roman" w:eastAsia="MS Mincho" w:hAnsi="Times New Roman" w:cs="Times New Roman"/>
          <w:kern w:val="0"/>
          <w:sz w:val="20"/>
          <w:szCs w:val="20"/>
          <w:lang w:val="en-US"/>
          <w14:ligatures w14:val="none"/>
        </w:rPr>
        <w:t xml:space="preserve">: Network sends </w:t>
      </w:r>
      <w:proofErr w:type="spellStart"/>
      <w:r w:rsidRPr="00993211">
        <w:rPr>
          <w:rFonts w:ascii="Times New Roman" w:eastAsia="MS Mincho" w:hAnsi="Times New Roman" w:cs="Times New Roman"/>
          <w:i/>
          <w:iCs/>
          <w:kern w:val="0"/>
          <w:sz w:val="20"/>
          <w:szCs w:val="20"/>
          <w:lang w:val="en-US"/>
          <w14:ligatures w14:val="none"/>
        </w:rPr>
        <w:t>UECapabilityEnqiry</w:t>
      </w:r>
      <w:proofErr w:type="spellEnd"/>
      <w:r w:rsidRPr="00993211">
        <w:rPr>
          <w:rFonts w:ascii="Times New Roman" w:eastAsia="MS Mincho" w:hAnsi="Times New Roman" w:cs="Times New Roman"/>
          <w:kern w:val="0"/>
          <w:sz w:val="20"/>
          <w:szCs w:val="20"/>
          <w:lang w:val="en-US"/>
          <w14:ligatures w14:val="none"/>
        </w:rPr>
        <w:t xml:space="preserve"> message to initiate the procedure to a UE reporting its </w:t>
      </w:r>
      <w:r w:rsidRPr="009F181B">
        <w:rPr>
          <w:rFonts w:ascii="Times New Roman" w:eastAsia="MS Mincho" w:hAnsi="Times New Roman" w:cs="Times New Roman"/>
          <w:color w:val="5B9BD5" w:themeColor="accent1"/>
          <w:kern w:val="0"/>
          <w:sz w:val="20"/>
          <w:szCs w:val="20"/>
          <w:lang w:val="en-US"/>
          <w14:ligatures w14:val="none"/>
        </w:rPr>
        <w:t xml:space="preserve">supported </w:t>
      </w:r>
      <w:r w:rsidRPr="00993211">
        <w:rPr>
          <w:rFonts w:ascii="Times New Roman" w:eastAsia="MS Mincho" w:hAnsi="Times New Roman" w:cs="Times New Roman"/>
          <w:kern w:val="0"/>
          <w:sz w:val="20"/>
          <w:szCs w:val="20"/>
          <w:lang w:val="en-US"/>
          <w14:ligatures w14:val="none"/>
        </w:rPr>
        <w:t>AI/ML</w:t>
      </w:r>
      <w:r w:rsidRPr="009F181B">
        <w:rPr>
          <w:rFonts w:ascii="Times New Roman" w:eastAsia="MS Mincho" w:hAnsi="Times New Roman" w:cs="Times New Roman"/>
          <w:color w:val="5B9BD5" w:themeColor="accent1"/>
          <w:kern w:val="0"/>
          <w:sz w:val="20"/>
          <w:szCs w:val="20"/>
          <w:lang w:val="en-US"/>
          <w14:ligatures w14:val="none"/>
        </w:rPr>
        <w:t>-related</w:t>
      </w:r>
      <w:r w:rsidRPr="00993211">
        <w:rPr>
          <w:rFonts w:ascii="Times New Roman" w:eastAsia="MS Mincho" w:hAnsi="Times New Roman" w:cs="Times New Roman"/>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supported</w:t>
      </w:r>
      <w:r w:rsidRPr="00993211">
        <w:rPr>
          <w:rFonts w:ascii="Times New Roman" w:eastAsia="MS Mincho" w:hAnsi="Times New Roman" w:cs="Times New Roman"/>
          <w:color w:val="5B9BD5" w:themeColor="accent1"/>
          <w:kern w:val="0"/>
          <w:sz w:val="20"/>
          <w:szCs w:val="20"/>
          <w:lang w:val="en-US"/>
          <w14:ligatures w14:val="none"/>
        </w:rPr>
        <w:t xml:space="preserve"> </w:t>
      </w:r>
      <w:r w:rsidRPr="009F181B">
        <w:rPr>
          <w:rFonts w:ascii="Times New Roman" w:eastAsia="MS Mincho" w:hAnsi="Times New Roman" w:cs="Times New Roman"/>
          <w:color w:val="5B9BD5" w:themeColor="accent1"/>
          <w:sz w:val="20"/>
          <w:szCs w:val="20"/>
          <w:lang w:val="en-US" w:eastAsia="zh-CN"/>
        </w:rPr>
        <w:t xml:space="preserve">UE capability parameters </w:t>
      </w:r>
      <w:r w:rsidRPr="00993211">
        <w:rPr>
          <w:rFonts w:ascii="Times New Roman" w:eastAsia="MS Mincho" w:hAnsi="Times New Roman" w:cs="Times New Roman"/>
          <w:strike/>
          <w:color w:val="5B9BD5" w:themeColor="accent1"/>
          <w:kern w:val="0"/>
          <w:sz w:val="20"/>
          <w:szCs w:val="20"/>
          <w:lang w:val="en-US"/>
          <w14:ligatures w14:val="none"/>
        </w:rPr>
        <w:t>functionalities</w:t>
      </w:r>
      <w:r w:rsidRPr="00993211">
        <w:rPr>
          <w:rFonts w:ascii="Times New Roman" w:eastAsia="MS Mincho" w:hAnsi="Times New Roman" w:cs="Times New Roman"/>
          <w:strike/>
          <w:kern w:val="0"/>
          <w:sz w:val="20"/>
          <w:szCs w:val="20"/>
          <w:lang w:val="en-US"/>
          <w14:ligatures w14:val="none"/>
        </w:rPr>
        <w:t>.</w:t>
      </w:r>
      <w:r w:rsidRPr="00993211">
        <w:rPr>
          <w:rFonts w:ascii="Times New Roman" w:eastAsia="MS Mincho" w:hAnsi="Times New Roman" w:cs="Times New Roman"/>
          <w:kern w:val="0"/>
          <w:sz w:val="20"/>
          <w:szCs w:val="20"/>
          <w:lang w:val="en-US"/>
          <w14:ligatures w14:val="none"/>
        </w:rPr>
        <w:t xml:space="preserve"> </w:t>
      </w:r>
    </w:p>
    <w:p w14:paraId="1A4BEB0E" w14:textId="0E6F3B15" w:rsidR="00162AF7" w:rsidRPr="00993211" w:rsidRDefault="00162AF7" w:rsidP="00144D5E">
      <w:pPr>
        <w:numPr>
          <w:ilvl w:val="0"/>
          <w:numId w:val="7"/>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b/>
          <w:bCs/>
          <w:kern w:val="0"/>
          <w:sz w:val="20"/>
          <w:szCs w:val="20"/>
          <w:lang w:val="en-US"/>
          <w14:ligatures w14:val="none"/>
        </w:rPr>
        <w:t>Step 2</w:t>
      </w:r>
      <w:r w:rsidRPr="00993211">
        <w:rPr>
          <w:rFonts w:ascii="Times New Roman" w:eastAsia="MS Mincho" w:hAnsi="Times New Roman" w:cs="Times New Roman"/>
          <w:kern w:val="0"/>
          <w:sz w:val="20"/>
          <w:szCs w:val="20"/>
          <w:lang w:val="en-US"/>
          <w14:ligatures w14:val="none"/>
        </w:rPr>
        <w:t xml:space="preserve">: UE sends </w:t>
      </w:r>
      <w:proofErr w:type="spellStart"/>
      <w:r w:rsidRPr="00993211">
        <w:rPr>
          <w:rFonts w:ascii="Times New Roman" w:eastAsia="MS Mincho" w:hAnsi="Times New Roman" w:cs="Times New Roman"/>
          <w:i/>
          <w:iCs/>
          <w:kern w:val="0"/>
          <w:sz w:val="20"/>
          <w:szCs w:val="20"/>
          <w:lang w:val="en-US"/>
          <w14:ligatures w14:val="none"/>
        </w:rPr>
        <w:t>UECapablityInformation</w:t>
      </w:r>
      <w:proofErr w:type="spellEnd"/>
      <w:r w:rsidRPr="00993211">
        <w:rPr>
          <w:rFonts w:ascii="Times New Roman" w:eastAsia="MS Mincho" w:hAnsi="Times New Roman" w:cs="Times New Roman"/>
          <w:kern w:val="0"/>
          <w:sz w:val="20"/>
          <w:szCs w:val="20"/>
          <w:lang w:val="en-US"/>
          <w14:ligatures w14:val="none"/>
        </w:rPr>
        <w:t xml:space="preserve"> message to network, containing </w:t>
      </w:r>
      <w:r w:rsidRPr="00993211">
        <w:rPr>
          <w:rFonts w:ascii="Times New Roman" w:eastAsia="MS Mincho" w:hAnsi="Times New Roman" w:cs="Times New Roman"/>
          <w:color w:val="5B9BD5" w:themeColor="accent1"/>
          <w:kern w:val="0"/>
          <w:sz w:val="20"/>
          <w:szCs w:val="20"/>
          <w:lang w:val="en-US"/>
          <w14:ligatures w14:val="none"/>
        </w:rPr>
        <w:t xml:space="preserve">supported </w:t>
      </w:r>
      <w:r w:rsidRPr="009F181B">
        <w:rPr>
          <w:rFonts w:ascii="Times New Roman" w:eastAsia="MS Mincho" w:hAnsi="Times New Roman" w:cs="Times New Roman"/>
          <w:color w:val="5B9BD5" w:themeColor="accent1"/>
          <w:kern w:val="0"/>
          <w:sz w:val="20"/>
          <w:szCs w:val="20"/>
          <w:lang w:val="en-US"/>
          <w14:ligatures w14:val="none"/>
        </w:rPr>
        <w:t>AI/ML-related UE capability parameters</w:t>
      </w:r>
      <w:r w:rsidRPr="009F181B">
        <w:rPr>
          <w:rFonts w:ascii="Times New Roman" w:eastAsia="MS Mincho" w:hAnsi="Times New Roman" w:cs="Times New Roman"/>
          <w:strike/>
          <w:color w:val="5B9BD5" w:themeColor="accent1"/>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functionalities</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kern w:val="0"/>
          <w:sz w:val="20"/>
          <w:szCs w:val="20"/>
          <w:lang w:val="en-US"/>
          <w14:ligatures w14:val="none"/>
        </w:rPr>
        <w:t>at the UE side.</w:t>
      </w:r>
    </w:p>
    <w:p w14:paraId="6D8540FD" w14:textId="77777777" w:rsidR="00162AF7" w:rsidRPr="00993211" w:rsidRDefault="00162AF7" w:rsidP="00144D5E">
      <w:pPr>
        <w:numPr>
          <w:ilvl w:val="0"/>
          <w:numId w:val="7"/>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Step 3</w:t>
      </w:r>
      <w:r w:rsidRPr="00993211">
        <w:rPr>
          <w:rFonts w:ascii="Times New Roman" w:eastAsia="MS Mincho" w:hAnsi="Times New Roman" w:cs="Times New Roman"/>
          <w:kern w:val="0"/>
          <w:sz w:val="20"/>
          <w:szCs w:val="20"/>
          <w:lang w:val="en-US"/>
          <w14:ligatures w14:val="none"/>
        </w:rPr>
        <w:t>”: Following configurations are provided from NW to UE:</w:t>
      </w:r>
    </w:p>
    <w:p w14:paraId="2C1B2000" w14:textId="77777777"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1) UE is allowed to do UAI reporting via </w:t>
      </w:r>
      <w:proofErr w:type="spellStart"/>
      <w:r w:rsidRPr="00993211">
        <w:rPr>
          <w:rFonts w:ascii="Times New Roman" w:eastAsia="MS Mincho" w:hAnsi="Times New Roman" w:cs="Times New Roman"/>
          <w:i/>
          <w:iCs/>
          <w:kern w:val="0"/>
          <w:sz w:val="20"/>
          <w:szCs w:val="20"/>
          <w:lang w:val="en-US"/>
          <w14:ligatures w14:val="none"/>
        </w:rPr>
        <w:t>OtherConfig</w:t>
      </w:r>
      <w:proofErr w:type="spellEnd"/>
      <w:r w:rsidRPr="00993211">
        <w:rPr>
          <w:rFonts w:ascii="Times New Roman" w:eastAsia="MS Mincho" w:hAnsi="Times New Roman" w:cs="Times New Roman"/>
          <w:kern w:val="0"/>
          <w:sz w:val="20"/>
          <w:szCs w:val="20"/>
          <w:lang w:val="en-US"/>
          <w14:ligatures w14:val="none"/>
        </w:rPr>
        <w:t>.</w:t>
      </w:r>
    </w:p>
    <w:p w14:paraId="27A75DAB" w14:textId="4701A93D"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Network may provide </w:t>
      </w:r>
      <w:r w:rsidRPr="009F181B">
        <w:rPr>
          <w:rFonts w:ascii="Times New Roman" w:eastAsia="MS Mincho" w:hAnsi="Times New Roman" w:cs="Times New Roman"/>
          <w:color w:val="5B9BD5" w:themeColor="accent1"/>
          <w:kern w:val="0"/>
          <w:sz w:val="20"/>
          <w:szCs w:val="20"/>
          <w:lang w:val="en-US"/>
          <w14:ligatures w14:val="none"/>
        </w:rPr>
        <w:t xml:space="preserve">information related to </w:t>
      </w:r>
      <w:r w:rsidRPr="00993211">
        <w:rPr>
          <w:rFonts w:ascii="Times New Roman" w:eastAsia="MS Mincho" w:hAnsi="Times New Roman" w:cs="Times New Roman"/>
          <w:kern w:val="0"/>
          <w:sz w:val="20"/>
          <w:szCs w:val="20"/>
          <w:lang w:val="en-US"/>
          <w14:ligatures w14:val="none"/>
        </w:rPr>
        <w:t xml:space="preserve">NW-side additional condition. FFS on the RRC signalling and whether it is mandatory or optional. </w:t>
      </w:r>
    </w:p>
    <w:p w14:paraId="5AC12F67" w14:textId="1001249D"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3) </w:t>
      </w:r>
      <w:r w:rsidRPr="00993211">
        <w:rPr>
          <w:rFonts w:ascii="Times New Roman" w:eastAsia="MS Mincho" w:hAnsi="Times New Roman" w:cs="Times New Roman"/>
          <w:strike/>
          <w:color w:val="5B9BD5" w:themeColor="accent1"/>
          <w:kern w:val="0"/>
          <w:sz w:val="20"/>
          <w:szCs w:val="20"/>
          <w:lang w:val="en-US"/>
          <w14:ligatures w14:val="none"/>
        </w:rPr>
        <w:t>FFS on</w:t>
      </w:r>
      <w:r w:rsidRPr="00993211">
        <w:rPr>
          <w:rFonts w:ascii="Times New Roman" w:eastAsia="MS Mincho" w:hAnsi="Times New Roman" w:cs="Times New Roman"/>
          <w:color w:val="5B9BD5" w:themeColor="accent1"/>
          <w:kern w:val="0"/>
          <w:sz w:val="20"/>
          <w:szCs w:val="20"/>
          <w:lang w:val="en-US"/>
          <w14:ligatures w14:val="none"/>
        </w:rPr>
        <w:t xml:space="preserve"> </w:t>
      </w:r>
      <w:r w:rsidR="004B0089" w:rsidRPr="009F181B">
        <w:rPr>
          <w:rFonts w:ascii="Times New Roman" w:eastAsia="MS Mincho" w:hAnsi="Times New Roman" w:cs="Times New Roman"/>
          <w:color w:val="5B9BD5" w:themeColor="accent1"/>
          <w:kern w:val="0"/>
          <w:sz w:val="20"/>
          <w:szCs w:val="20"/>
          <w:lang w:val="en-US"/>
          <w14:ligatures w14:val="none"/>
        </w:rPr>
        <w:t xml:space="preserve">Network provide inference </w:t>
      </w:r>
      <w:r w:rsidRPr="00993211">
        <w:rPr>
          <w:rFonts w:ascii="Times New Roman" w:eastAsia="MS Mincho" w:hAnsi="Times New Roman" w:cs="Times New Roman"/>
          <w:kern w:val="0"/>
          <w:sz w:val="20"/>
          <w:szCs w:val="20"/>
          <w:lang w:val="en-US"/>
          <w14:ligatures w14:val="none"/>
        </w:rPr>
        <w:t>configuration</w:t>
      </w:r>
      <w:r w:rsidR="004B0089" w:rsidRPr="009F181B">
        <w:rPr>
          <w:rFonts w:ascii="Times New Roman" w:eastAsia="MS Mincho" w:hAnsi="Times New Roman" w:cs="Times New Roman"/>
          <w:color w:val="5B9BD5" w:themeColor="accent1"/>
          <w:kern w:val="0"/>
          <w:sz w:val="20"/>
          <w:szCs w:val="20"/>
          <w:lang w:val="en-US"/>
          <w14:ligatures w14:val="none"/>
        </w:rPr>
        <w:t>(s)</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strike/>
          <w:kern w:val="0"/>
          <w:sz w:val="20"/>
          <w:szCs w:val="20"/>
          <w:lang w:val="en-US"/>
          <w14:ligatures w14:val="none"/>
        </w:rPr>
        <w:t>(e.g. inference configuration)</w:t>
      </w:r>
      <w:r w:rsidR="004B0089" w:rsidRPr="009F181B">
        <w:rPr>
          <w:rFonts w:ascii="Times New Roman" w:eastAsia="MS Mincho" w:hAnsi="Times New Roman" w:cs="Times New Roman"/>
          <w:kern w:val="0"/>
          <w:sz w:val="20"/>
          <w:szCs w:val="20"/>
          <w:lang w:val="en-US"/>
          <w14:ligatures w14:val="none"/>
        </w:rPr>
        <w:t xml:space="preserve"> </w:t>
      </w:r>
      <w:r w:rsidR="004B0089" w:rsidRPr="009F181B">
        <w:rPr>
          <w:rFonts w:ascii="Times New Roman" w:eastAsia="MS Mincho" w:hAnsi="Times New Roman" w:cs="Times New Roman"/>
          <w:color w:val="5B9BD5" w:themeColor="accent1"/>
          <w:kern w:val="0"/>
          <w:sz w:val="20"/>
          <w:szCs w:val="20"/>
          <w:lang w:val="en-US"/>
          <w14:ligatures w14:val="none"/>
        </w:rPr>
        <w:t>based on the supported AI/ML-related UE capability parameters</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of supported functionalities</w:t>
      </w:r>
      <w:r w:rsidRPr="00993211">
        <w:rPr>
          <w:rFonts w:ascii="Times New Roman" w:eastAsia="MS Mincho" w:hAnsi="Times New Roman" w:cs="Times New Roman"/>
          <w:kern w:val="0"/>
          <w:sz w:val="20"/>
          <w:szCs w:val="20"/>
          <w:lang w:val="en-US"/>
          <w14:ligatures w14:val="none"/>
        </w:rPr>
        <w:t xml:space="preserve">. FFS on the content of </w:t>
      </w:r>
      <w:r w:rsidR="00584543" w:rsidRPr="009F181B">
        <w:rPr>
          <w:rFonts w:ascii="Times New Roman" w:eastAsia="MS Mincho" w:hAnsi="Times New Roman" w:cs="Times New Roman"/>
          <w:color w:val="5B9BD5" w:themeColor="accent1"/>
          <w:kern w:val="0"/>
          <w:sz w:val="20"/>
          <w:szCs w:val="20"/>
          <w:lang w:val="en-US"/>
          <w14:ligatures w14:val="none"/>
        </w:rPr>
        <w:t xml:space="preserve">inference </w:t>
      </w:r>
      <w:r w:rsidRPr="00993211">
        <w:rPr>
          <w:rFonts w:ascii="Times New Roman" w:eastAsia="MS Mincho" w:hAnsi="Times New Roman" w:cs="Times New Roman"/>
          <w:kern w:val="0"/>
          <w:sz w:val="20"/>
          <w:szCs w:val="20"/>
          <w:lang w:val="en-US"/>
          <w14:ligatures w14:val="none"/>
        </w:rPr>
        <w:t>configuration.</w:t>
      </w:r>
    </w:p>
    <w:p w14:paraId="40446ACB" w14:textId="6E626F80" w:rsidR="00162AF7" w:rsidRPr="00993211" w:rsidRDefault="00162AF7" w:rsidP="00144D5E">
      <w:pPr>
        <w:numPr>
          <w:ilvl w:val="0"/>
          <w:numId w:val="8"/>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Between “Step 3” and “Step 4”</w:t>
      </w:r>
      <w:r w:rsidRPr="00993211">
        <w:rPr>
          <w:rFonts w:ascii="Times New Roman" w:eastAsia="MS Mincho" w:hAnsi="Times New Roman" w:cs="Times New Roman"/>
          <w:kern w:val="0"/>
          <w:sz w:val="20"/>
          <w:szCs w:val="20"/>
          <w:lang w:val="en-US"/>
          <w14:ligatures w14:val="none"/>
        </w:rPr>
        <w:t xml:space="preserve">) UE decides the applicable </w:t>
      </w:r>
      <w:r w:rsidR="004B0089" w:rsidRPr="009F181B">
        <w:rPr>
          <w:rFonts w:ascii="Times New Roman" w:eastAsia="MS Mincho" w:hAnsi="Times New Roman" w:cs="Times New Roman"/>
          <w:color w:val="5B9BD5" w:themeColor="accent1"/>
          <w:kern w:val="0"/>
          <w:sz w:val="20"/>
          <w:szCs w:val="20"/>
          <w:lang w:val="en-US"/>
          <w14:ligatures w14:val="none"/>
        </w:rPr>
        <w:t xml:space="preserve">inference </w:t>
      </w:r>
      <w:r w:rsidR="004B0089" w:rsidRPr="00993211">
        <w:rPr>
          <w:rFonts w:ascii="Times New Roman" w:eastAsia="MS Mincho" w:hAnsi="Times New Roman" w:cs="Times New Roman"/>
          <w:color w:val="5B9BD5" w:themeColor="accent1"/>
          <w:kern w:val="0"/>
          <w:sz w:val="20"/>
          <w:szCs w:val="20"/>
          <w:lang w:val="en-US"/>
          <w14:ligatures w14:val="none"/>
        </w:rPr>
        <w:t>configuration</w:t>
      </w:r>
      <w:r w:rsidR="004B0089" w:rsidRPr="009F181B">
        <w:rPr>
          <w:rFonts w:ascii="Times New Roman" w:eastAsia="MS Mincho" w:hAnsi="Times New Roman" w:cs="Times New Roman"/>
          <w:color w:val="5B9BD5" w:themeColor="accent1"/>
          <w:kern w:val="0"/>
          <w:sz w:val="20"/>
          <w:szCs w:val="20"/>
          <w:lang w:val="en-US"/>
          <w14:ligatures w14:val="none"/>
        </w:rPr>
        <w:t>(s)</w:t>
      </w:r>
      <w:r w:rsidR="004B0089"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functionalities</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kern w:val="0"/>
          <w:sz w:val="20"/>
          <w:szCs w:val="20"/>
          <w:lang w:val="en-US"/>
          <w14:ligatures w14:val="none"/>
        </w:rPr>
        <w:t xml:space="preserve">based on </w:t>
      </w:r>
      <w:r w:rsidR="004B0089" w:rsidRPr="009F181B">
        <w:rPr>
          <w:rFonts w:ascii="Times New Roman" w:eastAsia="MS Mincho" w:hAnsi="Times New Roman" w:cs="Times New Roman"/>
          <w:color w:val="5B9BD5" w:themeColor="accent1"/>
          <w:kern w:val="0"/>
          <w:sz w:val="20"/>
          <w:szCs w:val="20"/>
          <w:lang w:val="en-US"/>
          <w14:ligatures w14:val="none"/>
        </w:rPr>
        <w:t xml:space="preserve">information related to </w:t>
      </w:r>
      <w:r w:rsidRPr="00993211">
        <w:rPr>
          <w:rFonts w:ascii="Times New Roman" w:eastAsia="MS Mincho" w:hAnsi="Times New Roman" w:cs="Times New Roman"/>
          <w:kern w:val="0"/>
          <w:sz w:val="20"/>
          <w:szCs w:val="20"/>
          <w:lang w:val="en-US"/>
          <w14:ligatures w14:val="none"/>
        </w:rPr>
        <w:t>NW-side additional conditions (if provided), UE-side additional conditions (internally known by UE) and model availability in device</w:t>
      </w:r>
      <w:r w:rsidR="001B5BAF" w:rsidRPr="009F181B">
        <w:rPr>
          <w:rFonts w:ascii="Times New Roman" w:eastAsia="MS Mincho" w:hAnsi="Times New Roman" w:cs="Times New Roman"/>
          <w:kern w:val="0"/>
          <w:sz w:val="20"/>
          <w:szCs w:val="20"/>
          <w:lang w:val="en-US"/>
          <w14:ligatures w14:val="none"/>
        </w:rPr>
        <w:t xml:space="preserve"> </w:t>
      </w:r>
      <w:r w:rsidR="001B5BAF" w:rsidRPr="009F181B">
        <w:rPr>
          <w:rFonts w:ascii="Times New Roman" w:eastAsia="MS Mincho" w:hAnsi="Times New Roman" w:cs="Times New Roman"/>
          <w:color w:val="5B9BD5" w:themeColor="accent1"/>
          <w:kern w:val="0"/>
          <w:sz w:val="20"/>
          <w:szCs w:val="20"/>
          <w:lang w:val="en-US"/>
          <w14:ligatures w14:val="none"/>
        </w:rPr>
        <w:t>to activate inference configuration</w:t>
      </w:r>
      <w:r w:rsidR="003C464B">
        <w:rPr>
          <w:rFonts w:ascii="Times New Roman" w:eastAsia="MS Mincho" w:hAnsi="Times New Roman" w:cs="Times New Roman"/>
          <w:color w:val="5B9BD5" w:themeColor="accent1"/>
          <w:kern w:val="0"/>
          <w:sz w:val="20"/>
          <w:szCs w:val="20"/>
          <w:lang w:val="en-US"/>
          <w14:ligatures w14:val="none"/>
        </w:rPr>
        <w:t>(s)</w:t>
      </w:r>
      <w:r w:rsidRPr="00993211">
        <w:rPr>
          <w:rFonts w:ascii="Times New Roman" w:eastAsia="MS Mincho" w:hAnsi="Times New Roman" w:cs="Times New Roman"/>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 xml:space="preserve">FFS whether other configuration can </w:t>
      </w:r>
      <w:proofErr w:type="gramStart"/>
      <w:r w:rsidRPr="00993211">
        <w:rPr>
          <w:rFonts w:ascii="Times New Roman" w:eastAsia="MS Mincho" w:hAnsi="Times New Roman" w:cs="Times New Roman"/>
          <w:strike/>
          <w:color w:val="5B9BD5" w:themeColor="accent1"/>
          <w:kern w:val="0"/>
          <w:sz w:val="20"/>
          <w:szCs w:val="20"/>
          <w:lang w:val="en-US"/>
          <w14:ligatures w14:val="none"/>
        </w:rPr>
        <w:t>considered</w:t>
      </w:r>
      <w:proofErr w:type="gramEnd"/>
      <w:r w:rsidRPr="00993211">
        <w:rPr>
          <w:rFonts w:ascii="Times New Roman" w:eastAsia="MS Mincho" w:hAnsi="Times New Roman" w:cs="Times New Roman"/>
          <w:strike/>
          <w:color w:val="5B9BD5" w:themeColor="accent1"/>
          <w:kern w:val="0"/>
          <w:sz w:val="20"/>
          <w:szCs w:val="20"/>
          <w:lang w:val="en-US"/>
          <w14:ligatures w14:val="none"/>
        </w:rPr>
        <w:t xml:space="preserve"> by UE (e.g. inference configuration).  FFS how the applicable functionality is decided if NW-side additional condition is not provided in step 3.</w:t>
      </w:r>
      <w:r w:rsidRPr="00993211">
        <w:rPr>
          <w:rFonts w:ascii="Times New Roman" w:eastAsia="MS Mincho" w:hAnsi="Times New Roman" w:cs="Times New Roman"/>
          <w:i/>
          <w:iCs/>
          <w:strike/>
          <w:color w:val="5B9BD5" w:themeColor="accent1"/>
          <w:kern w:val="0"/>
          <w:sz w:val="20"/>
          <w:szCs w:val="20"/>
          <w:lang w:val="en-US"/>
          <w14:ligatures w14:val="none"/>
        </w:rPr>
        <w:t xml:space="preserve">   </w:t>
      </w:r>
    </w:p>
    <w:p w14:paraId="1BC1C890" w14:textId="467AB4E9" w:rsidR="00162AF7" w:rsidRPr="00993211" w:rsidRDefault="00162AF7" w:rsidP="00144D5E">
      <w:pPr>
        <w:numPr>
          <w:ilvl w:val="0"/>
          <w:numId w:val="8"/>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w:t>
      </w:r>
      <w:r w:rsidRPr="00993211">
        <w:rPr>
          <w:rFonts w:ascii="Times New Roman" w:eastAsia="MS Mincho" w:hAnsi="Times New Roman" w:cs="Times New Roman"/>
          <w:b/>
          <w:bCs/>
          <w:kern w:val="0"/>
          <w:sz w:val="20"/>
          <w:szCs w:val="20"/>
          <w:lang w:val="en-US"/>
          <w14:ligatures w14:val="none"/>
        </w:rPr>
        <w:t>Step 4</w:t>
      </w:r>
      <w:r w:rsidRPr="00993211">
        <w:rPr>
          <w:rFonts w:ascii="Times New Roman" w:eastAsia="MS Mincho" w:hAnsi="Times New Roman" w:cs="Times New Roman"/>
          <w:kern w:val="0"/>
          <w:sz w:val="20"/>
          <w:szCs w:val="20"/>
          <w:lang w:val="en-US"/>
          <w14:ligatures w14:val="none"/>
        </w:rPr>
        <w:t xml:space="preserve">”: UE reports applicable </w:t>
      </w:r>
      <w:r w:rsidR="001B5BAF" w:rsidRPr="009F181B">
        <w:rPr>
          <w:rFonts w:ascii="Times New Roman" w:eastAsia="MS Mincho" w:hAnsi="Times New Roman" w:cs="Times New Roman"/>
          <w:color w:val="5B9BD5" w:themeColor="accent1"/>
          <w:kern w:val="0"/>
          <w:sz w:val="20"/>
          <w:szCs w:val="20"/>
          <w:lang w:val="en-US"/>
          <w14:ligatures w14:val="none"/>
        </w:rPr>
        <w:t>inference configuration</w:t>
      </w:r>
      <w:r w:rsidR="00584543" w:rsidRPr="009F181B">
        <w:rPr>
          <w:rFonts w:ascii="Times New Roman" w:eastAsia="MS Mincho" w:hAnsi="Times New Roman" w:cs="Times New Roman"/>
          <w:color w:val="5B9BD5" w:themeColor="accent1"/>
          <w:kern w:val="0"/>
          <w:sz w:val="20"/>
          <w:szCs w:val="20"/>
          <w:lang w:val="en-US"/>
          <w14:ligatures w14:val="none"/>
        </w:rPr>
        <w:t>(s)</w:t>
      </w:r>
      <w:r w:rsidR="001B5BAF"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functionality</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kern w:val="0"/>
          <w:sz w:val="20"/>
          <w:szCs w:val="20"/>
          <w:lang w:val="en-US"/>
          <w14:ligatures w14:val="none"/>
        </w:rPr>
        <w:t xml:space="preserve">in the following scenarios: </w:t>
      </w:r>
    </w:p>
    <w:p w14:paraId="7437F57B" w14:textId="60FA35C8"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1) Upon being configured to provide applicable </w:t>
      </w:r>
      <w:r w:rsidR="001B5BAF" w:rsidRPr="009F181B">
        <w:rPr>
          <w:rFonts w:ascii="Times New Roman" w:eastAsia="MS Mincho" w:hAnsi="Times New Roman" w:cs="Times New Roman"/>
          <w:color w:val="5B9BD5" w:themeColor="accent1"/>
          <w:kern w:val="0"/>
          <w:sz w:val="20"/>
          <w:szCs w:val="20"/>
          <w:lang w:val="en-US"/>
          <w14:ligatures w14:val="none"/>
        </w:rPr>
        <w:t>inference configuration</w:t>
      </w:r>
      <w:r w:rsidR="00584543" w:rsidRPr="009F181B">
        <w:rPr>
          <w:rFonts w:ascii="Times New Roman" w:eastAsia="MS Mincho" w:hAnsi="Times New Roman" w:cs="Times New Roman"/>
          <w:color w:val="5B9BD5" w:themeColor="accent1"/>
          <w:kern w:val="0"/>
          <w:sz w:val="20"/>
          <w:szCs w:val="20"/>
          <w:lang w:val="en-US"/>
          <w14:ligatures w14:val="none"/>
        </w:rPr>
        <w:t>(s)</w:t>
      </w:r>
      <w:r w:rsidR="001B5BAF" w:rsidRPr="009F181B">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functionality</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kern w:val="0"/>
          <w:sz w:val="20"/>
          <w:szCs w:val="20"/>
          <w:lang w:val="en-US"/>
          <w14:ligatures w14:val="none"/>
        </w:rPr>
        <w:t>and upon change of applicable</w:t>
      </w:r>
      <w:r w:rsidR="00584543" w:rsidRPr="009F181B">
        <w:rPr>
          <w:rFonts w:ascii="Times New Roman" w:eastAsia="MS Mincho" w:hAnsi="Times New Roman" w:cs="Times New Roman"/>
          <w:kern w:val="0"/>
          <w:sz w:val="20"/>
          <w:szCs w:val="20"/>
          <w:lang w:val="en-US"/>
          <w14:ligatures w14:val="none"/>
        </w:rPr>
        <w:t xml:space="preserve"> </w:t>
      </w:r>
      <w:r w:rsidR="00584543" w:rsidRPr="009F181B">
        <w:rPr>
          <w:rFonts w:ascii="Times New Roman" w:eastAsia="MS Mincho" w:hAnsi="Times New Roman" w:cs="Times New Roman"/>
          <w:color w:val="5B9BD5" w:themeColor="accent1"/>
          <w:kern w:val="0"/>
          <w:sz w:val="20"/>
          <w:szCs w:val="20"/>
          <w:lang w:val="en-US"/>
          <w14:ligatures w14:val="none"/>
        </w:rPr>
        <w:t>inference configuration(s)</w:t>
      </w:r>
      <w:r w:rsidRPr="00993211">
        <w:rPr>
          <w:rFonts w:ascii="Times New Roman" w:eastAsia="MS Mincho" w:hAnsi="Times New Roman" w:cs="Times New Roman"/>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functionality</w:t>
      </w:r>
      <w:r w:rsidRPr="00993211">
        <w:rPr>
          <w:rFonts w:ascii="Times New Roman" w:eastAsia="MS Mincho" w:hAnsi="Times New Roman" w:cs="Times New Roman"/>
          <w:kern w:val="0"/>
          <w:sz w:val="20"/>
          <w:szCs w:val="20"/>
          <w:lang w:val="en-US"/>
          <w14:ligatures w14:val="none"/>
        </w:rPr>
        <w:t xml:space="preserve"> via UAI</w:t>
      </w:r>
    </w:p>
    <w:p w14:paraId="21D1603A" w14:textId="67BFD6C0"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strike/>
          <w:color w:val="5B9BD5" w:themeColor="accent1"/>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As response to </w:t>
      </w:r>
      <w:r w:rsidR="00584543" w:rsidRPr="009F181B">
        <w:rPr>
          <w:rFonts w:ascii="Times New Roman" w:eastAsia="MS Mincho" w:hAnsi="Times New Roman" w:cs="Times New Roman"/>
          <w:color w:val="5B9BD5" w:themeColor="accent1"/>
          <w:kern w:val="0"/>
          <w:sz w:val="20"/>
          <w:szCs w:val="20"/>
          <w:lang w:val="en-US"/>
          <w14:ligatures w14:val="none"/>
        </w:rPr>
        <w:t xml:space="preserve">information related to </w:t>
      </w:r>
      <w:r w:rsidRPr="00993211">
        <w:rPr>
          <w:rFonts w:ascii="Times New Roman" w:eastAsia="MS Mincho" w:hAnsi="Times New Roman" w:cs="Times New Roman"/>
          <w:kern w:val="0"/>
          <w:sz w:val="20"/>
          <w:szCs w:val="20"/>
          <w:lang w:val="en-US"/>
          <w14:ligatures w14:val="none"/>
        </w:rPr>
        <w:t xml:space="preserve">NW-side additional condition requesting applicable </w:t>
      </w:r>
      <w:r w:rsidR="00584543" w:rsidRPr="009F181B">
        <w:rPr>
          <w:rFonts w:ascii="Times New Roman" w:eastAsia="MS Mincho" w:hAnsi="Times New Roman" w:cs="Times New Roman"/>
          <w:color w:val="5B9BD5" w:themeColor="accent1"/>
          <w:kern w:val="0"/>
          <w:sz w:val="20"/>
          <w:szCs w:val="20"/>
          <w:lang w:val="en-US"/>
          <w14:ligatures w14:val="none"/>
        </w:rPr>
        <w:t>inference configuration(s)</w:t>
      </w:r>
      <w:r w:rsidR="00584543" w:rsidRPr="00993211">
        <w:rPr>
          <w:rFonts w:ascii="Times New Roman" w:eastAsia="MS Mincho" w:hAnsi="Times New Roman" w:cs="Times New Roman"/>
          <w:kern w:val="0"/>
          <w:sz w:val="20"/>
          <w:szCs w:val="20"/>
          <w:lang w:val="en-US"/>
          <w14:ligatures w14:val="none"/>
        </w:rPr>
        <w:t xml:space="preserve"> </w:t>
      </w:r>
      <w:r w:rsidRPr="00993211">
        <w:rPr>
          <w:rFonts w:ascii="Times New Roman" w:eastAsia="MS Mincho" w:hAnsi="Times New Roman" w:cs="Times New Roman"/>
          <w:strike/>
          <w:color w:val="5B9BD5" w:themeColor="accent1"/>
          <w:kern w:val="0"/>
          <w:sz w:val="20"/>
          <w:szCs w:val="20"/>
          <w:lang w:val="en-US"/>
          <w14:ligatures w14:val="none"/>
        </w:rPr>
        <w:t>functionality</w:t>
      </w:r>
      <w:r w:rsidRPr="00993211">
        <w:rPr>
          <w:rFonts w:ascii="Times New Roman" w:eastAsia="MS Mincho" w:hAnsi="Times New Roman" w:cs="Times New Roman"/>
          <w:color w:val="5B9BD5" w:themeColor="accent1"/>
          <w:kern w:val="0"/>
          <w:sz w:val="20"/>
          <w:szCs w:val="20"/>
          <w:lang w:val="en-US"/>
          <w14:ligatures w14:val="none"/>
        </w:rPr>
        <w:t xml:space="preserve"> </w:t>
      </w:r>
      <w:r w:rsidRPr="00993211">
        <w:rPr>
          <w:rFonts w:ascii="Times New Roman" w:eastAsia="MS Mincho" w:hAnsi="Times New Roman" w:cs="Times New Roman"/>
          <w:kern w:val="0"/>
          <w:sz w:val="20"/>
          <w:szCs w:val="20"/>
          <w:lang w:val="en-US"/>
          <w14:ligatures w14:val="none"/>
        </w:rPr>
        <w:t xml:space="preserve">reporting in step 3, </w:t>
      </w:r>
      <w:r w:rsidRPr="00993211">
        <w:rPr>
          <w:rFonts w:ascii="Times New Roman" w:eastAsia="MS Mincho" w:hAnsi="Times New Roman" w:cs="Times New Roman"/>
          <w:strike/>
          <w:color w:val="5B9BD5" w:themeColor="accent1"/>
          <w:kern w:val="0"/>
          <w:sz w:val="20"/>
          <w:szCs w:val="20"/>
          <w:lang w:val="en-US"/>
          <w14:ligatures w14:val="none"/>
        </w:rPr>
        <w:t xml:space="preserve">FFS other network configuration (e.g. inference configuration). </w:t>
      </w:r>
    </w:p>
    <w:p w14:paraId="78656450" w14:textId="77777777" w:rsidR="00162AF7" w:rsidRPr="00993211" w:rsidRDefault="00162AF7" w:rsidP="00144D5E">
      <w:pPr>
        <w:numPr>
          <w:ilvl w:val="0"/>
          <w:numId w:val="9"/>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b/>
          <w:bCs/>
          <w:kern w:val="0"/>
          <w:sz w:val="20"/>
          <w:szCs w:val="20"/>
          <w:lang w:val="en-US"/>
          <w14:ligatures w14:val="none"/>
        </w:rPr>
        <w:t>Step 5</w:t>
      </w:r>
      <w:r w:rsidRPr="00993211">
        <w:rPr>
          <w:rFonts w:ascii="Times New Roman" w:eastAsia="MS Mincho" w:hAnsi="Times New Roman" w:cs="Times New Roman"/>
          <w:kern w:val="0"/>
          <w:sz w:val="20"/>
          <w:szCs w:val="20"/>
          <w:lang w:val="en-US"/>
          <w14:ligatures w14:val="none"/>
        </w:rPr>
        <w:t xml:space="preserve">: </w:t>
      </w:r>
    </w:p>
    <w:p w14:paraId="64C649B2" w14:textId="35836E9B"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1) </w:t>
      </w:r>
      <w:r w:rsidRPr="00993211">
        <w:rPr>
          <w:rFonts w:ascii="Times New Roman" w:eastAsia="MS Mincho" w:hAnsi="Times New Roman" w:cs="Times New Roman"/>
          <w:strike/>
          <w:color w:val="5B9BD5" w:themeColor="accent1"/>
          <w:kern w:val="0"/>
          <w:sz w:val="20"/>
          <w:szCs w:val="20"/>
          <w:lang w:val="en-US"/>
          <w14:ligatures w14:val="none"/>
        </w:rPr>
        <w:t>Network configures inference configuration to UE after applicable functionality reporting, if inference configuration based on supported functionality is not provided in Step 3 (i.e. inference configuration is provided in Step 5).</w:t>
      </w:r>
      <w:r w:rsidRPr="00993211">
        <w:rPr>
          <w:rFonts w:ascii="Times New Roman" w:eastAsia="MS Mincho" w:hAnsi="Times New Roman" w:cs="Times New Roman"/>
          <w:color w:val="5B9BD5" w:themeColor="accent1"/>
          <w:kern w:val="0"/>
          <w:sz w:val="20"/>
          <w:szCs w:val="20"/>
          <w:lang w:val="en-US"/>
          <w14:ligatures w14:val="none"/>
        </w:rPr>
        <w:t xml:space="preserve"> </w:t>
      </w:r>
    </w:p>
    <w:p w14:paraId="26061C97" w14:textId="382BAB8B" w:rsidR="00162AF7" w:rsidRPr="00993211" w:rsidRDefault="00162AF7" w:rsidP="00584543">
      <w:pPr>
        <w:tabs>
          <w:tab w:val="left" w:pos="1622"/>
        </w:tabs>
        <w:spacing w:after="0" w:line="240" w:lineRule="auto"/>
        <w:ind w:left="1083" w:hanging="363"/>
        <w:jc w:val="both"/>
        <w:rPr>
          <w:rFonts w:ascii="Times New Roman" w:eastAsia="MS Mincho" w:hAnsi="Times New Roman" w:cs="Times New Roman"/>
          <w:kern w:val="0"/>
          <w:sz w:val="20"/>
          <w:szCs w:val="20"/>
          <w:lang w:val="en-US"/>
          <w14:ligatures w14:val="none"/>
        </w:rPr>
      </w:pPr>
      <w:r w:rsidRPr="00993211">
        <w:rPr>
          <w:rFonts w:ascii="Times New Roman" w:eastAsia="MS Mincho" w:hAnsi="Times New Roman" w:cs="Times New Roman"/>
          <w:kern w:val="0"/>
          <w:sz w:val="20"/>
          <w:szCs w:val="20"/>
          <w:lang w:val="en-US"/>
          <w14:ligatures w14:val="none"/>
        </w:rPr>
        <w:t xml:space="preserve">2) </w:t>
      </w:r>
      <w:r w:rsidRPr="00CE3C70">
        <w:rPr>
          <w:rFonts w:ascii="Times New Roman" w:eastAsia="MS Mincho" w:hAnsi="Times New Roman" w:cs="Times New Roman"/>
          <w:strike/>
          <w:color w:val="5B9BD5" w:themeColor="accent1"/>
          <w:kern w:val="0"/>
          <w:sz w:val="20"/>
          <w:szCs w:val="20"/>
          <w:lang w:val="en-US"/>
          <w14:ligatures w14:val="none"/>
        </w:rPr>
        <w:t xml:space="preserve">If inference configuration based on supported functionality is provided in Step 3, </w:t>
      </w:r>
      <w:r w:rsidRPr="00993211">
        <w:rPr>
          <w:rFonts w:ascii="Times New Roman" w:eastAsia="MS Mincho" w:hAnsi="Times New Roman" w:cs="Times New Roman"/>
          <w:kern w:val="0"/>
          <w:sz w:val="20"/>
          <w:szCs w:val="20"/>
          <w:lang w:val="en-US"/>
          <w14:ligatures w14:val="none"/>
        </w:rPr>
        <w:t xml:space="preserve">it is up to network implementation whether to provide an updated </w:t>
      </w:r>
      <w:r w:rsidR="00584543" w:rsidRPr="009F181B">
        <w:rPr>
          <w:rFonts w:ascii="Times New Roman" w:eastAsia="MS Mincho" w:hAnsi="Times New Roman" w:cs="Times New Roman"/>
          <w:color w:val="5B9BD5" w:themeColor="accent1"/>
          <w:kern w:val="0"/>
          <w:sz w:val="20"/>
          <w:szCs w:val="20"/>
          <w:lang w:val="en-US"/>
          <w14:ligatures w14:val="none"/>
        </w:rPr>
        <w:t xml:space="preserve">inference </w:t>
      </w:r>
      <w:r w:rsidRPr="00993211">
        <w:rPr>
          <w:rFonts w:ascii="Times New Roman" w:eastAsia="MS Mincho" w:hAnsi="Times New Roman" w:cs="Times New Roman"/>
          <w:kern w:val="0"/>
          <w:sz w:val="20"/>
          <w:szCs w:val="20"/>
          <w:lang w:val="en-US"/>
          <w14:ligatures w14:val="none"/>
        </w:rPr>
        <w:t xml:space="preserve">configuration or not. </w:t>
      </w:r>
    </w:p>
    <w:p w14:paraId="1C2574E0" w14:textId="77777777" w:rsidR="00584543" w:rsidRPr="009F181B" w:rsidRDefault="00584543" w:rsidP="00584543">
      <w:pPr>
        <w:tabs>
          <w:tab w:val="left" w:pos="1622"/>
        </w:tabs>
        <w:spacing w:after="0" w:line="240" w:lineRule="auto"/>
        <w:ind w:left="6" w:hanging="3"/>
        <w:rPr>
          <w:rFonts w:ascii="Times New Roman" w:eastAsia="MS Mincho" w:hAnsi="Times New Roman" w:cs="Times New Roman"/>
          <w:kern w:val="0"/>
          <w:sz w:val="20"/>
          <w:szCs w:val="20"/>
          <w:lang w:val="en-US"/>
          <w14:ligatures w14:val="none"/>
        </w:rPr>
      </w:pPr>
    </w:p>
    <w:p w14:paraId="4ABCD90C" w14:textId="46C34F5B" w:rsidR="00667E62" w:rsidRPr="009F181B" w:rsidRDefault="00667E62" w:rsidP="00667E62">
      <w:pPr>
        <w:tabs>
          <w:tab w:val="left" w:pos="1622"/>
        </w:tabs>
        <w:spacing w:after="0" w:line="240" w:lineRule="auto"/>
        <w:ind w:left="9" w:hanging="3"/>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t>For beam prediction,</w:t>
      </w:r>
      <w:r w:rsidR="00584543" w:rsidRPr="009F181B">
        <w:rPr>
          <w:rFonts w:ascii="Times New Roman" w:eastAsia="MS Mincho" w:hAnsi="Times New Roman" w:cs="Times New Roman"/>
          <w:kern w:val="0"/>
          <w:sz w:val="20"/>
          <w:szCs w:val="20"/>
          <w:lang w:val="en-US"/>
          <w14:ligatures w14:val="none"/>
        </w:rPr>
        <w:t xml:space="preserve"> </w:t>
      </w:r>
      <w:r w:rsidR="00EB77C9" w:rsidRPr="009F181B">
        <w:rPr>
          <w:rFonts w:ascii="Times New Roman" w:eastAsia="MS Mincho" w:hAnsi="Times New Roman" w:cs="Times New Roman"/>
          <w:kern w:val="0"/>
          <w:sz w:val="20"/>
          <w:szCs w:val="20"/>
          <w:lang w:val="en-US"/>
          <w14:ligatures w14:val="none"/>
        </w:rPr>
        <w:t xml:space="preserve">RAN2 </w:t>
      </w:r>
      <w:r w:rsidR="00D14575">
        <w:rPr>
          <w:rFonts w:ascii="Times New Roman" w:eastAsia="MS Mincho" w:hAnsi="Times New Roman" w:cs="Times New Roman"/>
          <w:kern w:val="0"/>
          <w:sz w:val="20"/>
          <w:szCs w:val="20"/>
          <w:lang w:val="en-US"/>
          <w14:ligatures w14:val="none"/>
        </w:rPr>
        <w:t>should</w:t>
      </w:r>
      <w:r w:rsidRPr="009F181B">
        <w:rPr>
          <w:rFonts w:ascii="Times New Roman" w:eastAsia="MS Mincho" w:hAnsi="Times New Roman" w:cs="Times New Roman"/>
          <w:kern w:val="0"/>
          <w:sz w:val="20"/>
          <w:szCs w:val="20"/>
          <w:lang w:val="en-US"/>
          <w14:ligatures w14:val="none"/>
        </w:rPr>
        <w:t xml:space="preserve"> use</w:t>
      </w:r>
      <w:r w:rsidR="00F45255">
        <w:rPr>
          <w:rFonts w:ascii="Times New Roman" w:eastAsia="MS Mincho" w:hAnsi="Times New Roman" w:cs="Times New Roman"/>
          <w:kern w:val="0"/>
          <w:sz w:val="20"/>
          <w:szCs w:val="20"/>
          <w:lang w:val="en-US"/>
          <w14:ligatures w14:val="none"/>
        </w:rPr>
        <w:t xml:space="preserve"> the</w:t>
      </w:r>
      <w:r w:rsidR="00EB77C9" w:rsidRPr="009F181B">
        <w:rPr>
          <w:rFonts w:ascii="Times New Roman" w:eastAsia="MS Mincho" w:hAnsi="Times New Roman" w:cs="Times New Roman"/>
          <w:kern w:val="0"/>
          <w:sz w:val="20"/>
          <w:szCs w:val="20"/>
          <w:lang w:val="en-US"/>
          <w14:ligatures w14:val="none"/>
        </w:rPr>
        <w:t xml:space="preserve"> </w:t>
      </w:r>
      <w:r w:rsidRPr="009F181B">
        <w:rPr>
          <w:rFonts w:ascii="Times New Roman" w:eastAsia="MS Mincho" w:hAnsi="Times New Roman" w:cs="Times New Roman"/>
          <w:kern w:val="0"/>
          <w:sz w:val="20"/>
          <w:szCs w:val="20"/>
          <w:lang w:val="en-US"/>
          <w14:ligatures w14:val="none"/>
        </w:rPr>
        <w:t>CSI reporting configuration (</w:t>
      </w:r>
      <w:r w:rsidRPr="009F181B">
        <w:rPr>
          <w:rFonts w:ascii="Times New Roman" w:eastAsia="MS Mincho" w:hAnsi="Times New Roman" w:cs="Times New Roman"/>
          <w:i/>
          <w:iCs/>
          <w:kern w:val="0"/>
          <w:sz w:val="20"/>
          <w:szCs w:val="20"/>
          <w:lang w:val="en-US"/>
          <w14:ligatures w14:val="none"/>
        </w:rPr>
        <w:t>CSI-</w:t>
      </w:r>
      <w:proofErr w:type="spellStart"/>
      <w:r w:rsidRPr="009F181B">
        <w:rPr>
          <w:rFonts w:ascii="Times New Roman" w:eastAsia="MS Mincho" w:hAnsi="Times New Roman" w:cs="Times New Roman"/>
          <w:i/>
          <w:iCs/>
          <w:kern w:val="0"/>
          <w:sz w:val="20"/>
          <w:szCs w:val="20"/>
          <w:lang w:val="en-US"/>
          <w14:ligatures w14:val="none"/>
        </w:rPr>
        <w:t>ReportConfig</w:t>
      </w:r>
      <w:proofErr w:type="spellEnd"/>
      <w:r w:rsidRPr="009F181B">
        <w:rPr>
          <w:rFonts w:ascii="Times New Roman" w:eastAsia="MS Mincho" w:hAnsi="Times New Roman" w:cs="Times New Roman"/>
          <w:kern w:val="0"/>
          <w:sz w:val="20"/>
          <w:szCs w:val="20"/>
          <w:lang w:val="en-US"/>
          <w14:ligatures w14:val="none"/>
        </w:rPr>
        <w:t xml:space="preserve">) </w:t>
      </w:r>
      <w:r w:rsidR="00EB77C9" w:rsidRPr="009F181B">
        <w:rPr>
          <w:rFonts w:ascii="Times New Roman" w:eastAsia="MS Mincho" w:hAnsi="Times New Roman" w:cs="Times New Roman"/>
          <w:kern w:val="0"/>
          <w:sz w:val="20"/>
          <w:szCs w:val="20"/>
          <w:lang w:val="en-US"/>
          <w14:ligatures w14:val="none"/>
        </w:rPr>
        <w:t xml:space="preserve">to refer </w:t>
      </w:r>
      <w:r w:rsidR="00F45255">
        <w:rPr>
          <w:rFonts w:ascii="Times New Roman" w:eastAsia="MS Mincho" w:hAnsi="Times New Roman" w:cs="Times New Roman"/>
          <w:kern w:val="0"/>
          <w:sz w:val="20"/>
          <w:szCs w:val="20"/>
          <w:lang w:val="en-US"/>
          <w14:ligatures w14:val="none"/>
        </w:rPr>
        <w:t>to</w:t>
      </w:r>
      <w:r w:rsidR="00EB77C9" w:rsidRPr="009F181B">
        <w:rPr>
          <w:rFonts w:ascii="Times New Roman" w:eastAsia="MS Mincho" w:hAnsi="Times New Roman" w:cs="Times New Roman"/>
          <w:kern w:val="0"/>
          <w:sz w:val="20"/>
          <w:szCs w:val="20"/>
          <w:lang w:val="en-US"/>
          <w14:ligatures w14:val="none"/>
        </w:rPr>
        <w:t xml:space="preserve"> the</w:t>
      </w:r>
      <w:r w:rsidR="00584543" w:rsidRPr="009F181B">
        <w:rPr>
          <w:rFonts w:ascii="Times New Roman" w:eastAsia="MS Mincho" w:hAnsi="Times New Roman" w:cs="Times New Roman"/>
          <w:kern w:val="0"/>
          <w:sz w:val="20"/>
          <w:szCs w:val="20"/>
          <w:lang w:val="en-US"/>
          <w14:ligatures w14:val="none"/>
        </w:rPr>
        <w:t xml:space="preserve"> inference configuration</w:t>
      </w:r>
      <w:r w:rsidR="003F6CFA">
        <w:rPr>
          <w:rFonts w:ascii="Times New Roman" w:eastAsia="MS Mincho" w:hAnsi="Times New Roman" w:cs="Times New Roman"/>
          <w:kern w:val="0"/>
          <w:sz w:val="20"/>
          <w:szCs w:val="20"/>
          <w:lang w:val="en-US"/>
          <w14:ligatures w14:val="none"/>
        </w:rPr>
        <w:t>, where we expect some</w:t>
      </w:r>
      <w:r w:rsidRPr="009F181B">
        <w:rPr>
          <w:rFonts w:ascii="Times New Roman" w:eastAsia="MS Mincho" w:hAnsi="Times New Roman" w:cs="Times New Roman"/>
          <w:kern w:val="0"/>
          <w:sz w:val="20"/>
          <w:szCs w:val="20"/>
          <w:lang w:val="en-US"/>
          <w14:ligatures w14:val="none"/>
        </w:rPr>
        <w:t xml:space="preserve"> </w:t>
      </w:r>
      <w:r w:rsidR="003025F3">
        <w:rPr>
          <w:rFonts w:ascii="Times New Roman" w:eastAsia="MS Mincho" w:hAnsi="Times New Roman" w:cs="Times New Roman"/>
          <w:kern w:val="0"/>
          <w:sz w:val="20"/>
          <w:szCs w:val="20"/>
          <w:lang w:val="en-US"/>
          <w14:ligatures w14:val="none"/>
        </w:rPr>
        <w:t>changes</w:t>
      </w:r>
      <w:r w:rsidRPr="009F181B">
        <w:rPr>
          <w:rFonts w:ascii="Times New Roman" w:eastAsia="MS Mincho" w:hAnsi="Times New Roman" w:cs="Times New Roman"/>
          <w:kern w:val="0"/>
          <w:sz w:val="20"/>
          <w:szCs w:val="20"/>
          <w:lang w:val="en-US"/>
          <w14:ligatures w14:val="none"/>
        </w:rPr>
        <w:t xml:space="preserve"> </w:t>
      </w:r>
      <w:r w:rsidR="003F6CFA">
        <w:rPr>
          <w:rFonts w:ascii="Times New Roman" w:eastAsia="MS Mincho" w:hAnsi="Times New Roman" w:cs="Times New Roman"/>
          <w:kern w:val="0"/>
          <w:sz w:val="20"/>
          <w:szCs w:val="20"/>
          <w:lang w:val="en-US"/>
          <w14:ligatures w14:val="none"/>
        </w:rPr>
        <w:t>as follows</w:t>
      </w:r>
      <w:r w:rsidRPr="009F181B">
        <w:rPr>
          <w:rFonts w:ascii="Times New Roman" w:eastAsia="MS Mincho" w:hAnsi="Times New Roman" w:cs="Times New Roman"/>
          <w:kern w:val="0"/>
          <w:sz w:val="20"/>
          <w:szCs w:val="20"/>
          <w:lang w:val="en-US"/>
          <w14:ligatures w14:val="none"/>
        </w:rPr>
        <w:t xml:space="preserve">, </w:t>
      </w:r>
    </w:p>
    <w:p w14:paraId="6DB7B65D" w14:textId="77777777" w:rsidR="00667E62" w:rsidRPr="009F181B" w:rsidRDefault="00667E62" w:rsidP="00144D5E">
      <w:pPr>
        <w:pStyle w:val="ListParagraph"/>
        <w:numPr>
          <w:ilvl w:val="0"/>
          <w:numId w:val="15"/>
        </w:numPr>
        <w:tabs>
          <w:tab w:val="left" w:pos="1622"/>
        </w:tabs>
        <w:spacing w:after="0" w:line="240" w:lineRule="auto"/>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t>In Step 3, as NW configures CSI reporting configurations</w:t>
      </w:r>
      <w:r w:rsidR="00EB77C9" w:rsidRPr="009F181B">
        <w:rPr>
          <w:rFonts w:ascii="Times New Roman" w:eastAsia="MS Mincho" w:hAnsi="Times New Roman" w:cs="Times New Roman"/>
          <w:kern w:val="0"/>
          <w:sz w:val="20"/>
          <w:szCs w:val="20"/>
          <w:lang w:val="en-US"/>
          <w14:ligatures w14:val="none"/>
        </w:rPr>
        <w:t xml:space="preserve">, </w:t>
      </w:r>
      <w:proofErr w:type="spellStart"/>
      <w:r w:rsidR="00584543" w:rsidRPr="009F181B">
        <w:rPr>
          <w:rFonts w:ascii="Times New Roman" w:eastAsia="MS Mincho" w:hAnsi="Times New Roman" w:cs="Times New Roman"/>
          <w:i/>
          <w:iCs/>
          <w:kern w:val="0"/>
          <w:sz w:val="20"/>
          <w:szCs w:val="20"/>
          <w:lang w:val="en-US"/>
          <w14:ligatures w14:val="none"/>
        </w:rPr>
        <w:t>ReportConfigType</w:t>
      </w:r>
      <w:proofErr w:type="spellEnd"/>
      <w:r w:rsidR="00584543" w:rsidRPr="009F181B">
        <w:rPr>
          <w:rFonts w:ascii="Times New Roman" w:eastAsia="MS Mincho" w:hAnsi="Times New Roman" w:cs="Times New Roman"/>
          <w:kern w:val="0"/>
          <w:sz w:val="20"/>
          <w:szCs w:val="20"/>
          <w:lang w:val="en-US"/>
          <w14:ligatures w14:val="none"/>
        </w:rPr>
        <w:t xml:space="preserve"> can be periodic, </w:t>
      </w:r>
      <w:proofErr w:type="spellStart"/>
      <w:r w:rsidR="00584543" w:rsidRPr="009F181B">
        <w:rPr>
          <w:rFonts w:ascii="Times New Roman" w:eastAsia="MS Mincho" w:hAnsi="Times New Roman" w:cs="Times New Roman"/>
          <w:kern w:val="0"/>
          <w:sz w:val="20"/>
          <w:szCs w:val="20"/>
          <w:lang w:val="en-US"/>
          <w14:ligatures w14:val="none"/>
        </w:rPr>
        <w:t>semiPersistentOnPUCCH</w:t>
      </w:r>
      <w:proofErr w:type="spellEnd"/>
      <w:r w:rsidR="00584543" w:rsidRPr="009F181B">
        <w:rPr>
          <w:rFonts w:ascii="Times New Roman" w:eastAsia="MS Mincho" w:hAnsi="Times New Roman" w:cs="Times New Roman"/>
          <w:kern w:val="0"/>
          <w:sz w:val="20"/>
          <w:szCs w:val="20"/>
          <w:lang w:val="en-US"/>
          <w14:ligatures w14:val="none"/>
        </w:rPr>
        <w:t xml:space="preserve">, </w:t>
      </w:r>
      <w:proofErr w:type="spellStart"/>
      <w:r w:rsidR="00584543" w:rsidRPr="009F181B">
        <w:rPr>
          <w:rFonts w:ascii="Times New Roman" w:eastAsia="MS Mincho" w:hAnsi="Times New Roman" w:cs="Times New Roman"/>
          <w:kern w:val="0"/>
          <w:sz w:val="20"/>
          <w:szCs w:val="20"/>
          <w:lang w:val="en-US"/>
          <w14:ligatures w14:val="none"/>
        </w:rPr>
        <w:t>semiPersistentOnPUSCH</w:t>
      </w:r>
      <w:proofErr w:type="spellEnd"/>
      <w:r w:rsidR="00584543" w:rsidRPr="009F181B">
        <w:rPr>
          <w:rFonts w:ascii="Times New Roman" w:eastAsia="MS Mincho" w:hAnsi="Times New Roman" w:cs="Times New Roman"/>
          <w:kern w:val="0"/>
          <w:sz w:val="20"/>
          <w:szCs w:val="20"/>
          <w:lang w:val="en-US"/>
          <w14:ligatures w14:val="none"/>
        </w:rPr>
        <w:t xml:space="preserve">, or aperiodic. </w:t>
      </w:r>
    </w:p>
    <w:p w14:paraId="50215D02" w14:textId="77777777" w:rsidR="00303684" w:rsidRDefault="00584543" w:rsidP="00144D5E">
      <w:pPr>
        <w:pStyle w:val="ListParagraph"/>
        <w:numPr>
          <w:ilvl w:val="1"/>
          <w:numId w:val="15"/>
        </w:numPr>
        <w:tabs>
          <w:tab w:val="left" w:pos="1622"/>
        </w:tabs>
        <w:spacing w:after="0" w:line="240" w:lineRule="auto"/>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t xml:space="preserve">If a </w:t>
      </w:r>
      <w:r w:rsidRPr="00906C36">
        <w:rPr>
          <w:rFonts w:ascii="Times New Roman" w:eastAsia="MS Mincho" w:hAnsi="Times New Roman" w:cs="Times New Roman"/>
          <w:i/>
          <w:iCs/>
          <w:kern w:val="0"/>
          <w:sz w:val="20"/>
          <w:szCs w:val="20"/>
          <w:lang w:val="en-US"/>
          <w14:ligatures w14:val="none"/>
        </w:rPr>
        <w:t>CSI-</w:t>
      </w:r>
      <w:proofErr w:type="spellStart"/>
      <w:r w:rsidRPr="00906C36">
        <w:rPr>
          <w:rFonts w:ascii="Times New Roman" w:eastAsia="MS Mincho" w:hAnsi="Times New Roman" w:cs="Times New Roman"/>
          <w:i/>
          <w:iCs/>
          <w:kern w:val="0"/>
          <w:sz w:val="20"/>
          <w:szCs w:val="20"/>
          <w:lang w:val="en-US"/>
          <w14:ligatures w14:val="none"/>
        </w:rPr>
        <w:t>ReportConfig</w:t>
      </w:r>
      <w:proofErr w:type="spellEnd"/>
      <w:r w:rsidRPr="009F181B">
        <w:rPr>
          <w:rFonts w:ascii="Times New Roman" w:eastAsia="MS Mincho" w:hAnsi="Times New Roman" w:cs="Times New Roman"/>
          <w:kern w:val="0"/>
          <w:sz w:val="20"/>
          <w:szCs w:val="20"/>
          <w:lang w:val="en-US"/>
          <w14:ligatures w14:val="none"/>
        </w:rPr>
        <w:t xml:space="preserve"> with </w:t>
      </w:r>
      <w:proofErr w:type="spellStart"/>
      <w:r w:rsidRPr="00906C36">
        <w:rPr>
          <w:rFonts w:ascii="Times New Roman" w:eastAsia="MS Mincho" w:hAnsi="Times New Roman" w:cs="Times New Roman"/>
          <w:i/>
          <w:iCs/>
          <w:kern w:val="0"/>
          <w:sz w:val="20"/>
          <w:szCs w:val="20"/>
          <w:lang w:val="en-US"/>
          <w14:ligatures w14:val="none"/>
        </w:rPr>
        <w:t>ReportConfigType</w:t>
      </w:r>
      <w:proofErr w:type="spellEnd"/>
      <w:r w:rsidRPr="009F181B">
        <w:rPr>
          <w:rFonts w:ascii="Times New Roman" w:eastAsia="MS Mincho" w:hAnsi="Times New Roman" w:cs="Times New Roman"/>
          <w:kern w:val="0"/>
          <w:sz w:val="20"/>
          <w:szCs w:val="20"/>
          <w:lang w:val="en-US"/>
          <w14:ligatures w14:val="none"/>
        </w:rPr>
        <w:t xml:space="preserve"> set to ‘periodic’ is received in Step 3, the legacy </w:t>
      </w:r>
      <w:r w:rsidR="00EB77C9" w:rsidRPr="009F181B">
        <w:rPr>
          <w:rFonts w:ascii="Times New Roman" w:eastAsia="MS Mincho" w:hAnsi="Times New Roman" w:cs="Times New Roman"/>
          <w:kern w:val="0"/>
          <w:sz w:val="20"/>
          <w:szCs w:val="20"/>
          <w:lang w:val="en-US"/>
          <w14:ligatures w14:val="none"/>
        </w:rPr>
        <w:t>UE behaviour</w:t>
      </w:r>
      <w:r w:rsidRPr="009F181B">
        <w:rPr>
          <w:rFonts w:ascii="Times New Roman" w:eastAsia="MS Mincho" w:hAnsi="Times New Roman" w:cs="Times New Roman"/>
          <w:kern w:val="0"/>
          <w:sz w:val="20"/>
          <w:szCs w:val="20"/>
          <w:lang w:val="en-US"/>
          <w14:ligatures w14:val="none"/>
        </w:rPr>
        <w:t xml:space="preserve"> may </w:t>
      </w:r>
      <w:r w:rsidR="00EB77C9" w:rsidRPr="009F181B">
        <w:rPr>
          <w:rFonts w:ascii="Times New Roman" w:eastAsia="MS Mincho" w:hAnsi="Times New Roman" w:cs="Times New Roman"/>
          <w:kern w:val="0"/>
          <w:sz w:val="20"/>
          <w:szCs w:val="20"/>
          <w:lang w:val="en-US"/>
          <w14:ligatures w14:val="none"/>
        </w:rPr>
        <w:t xml:space="preserve">consider such </w:t>
      </w:r>
      <w:r w:rsidR="00B04223" w:rsidRPr="009F181B">
        <w:rPr>
          <w:rFonts w:ascii="Times New Roman" w:eastAsia="MS Mincho" w:hAnsi="Times New Roman" w:cs="Times New Roman"/>
          <w:kern w:val="0"/>
          <w:sz w:val="20"/>
          <w:szCs w:val="20"/>
          <w:lang w:val="en-US"/>
          <w14:ligatures w14:val="none"/>
        </w:rPr>
        <w:t>a CSI-</w:t>
      </w:r>
      <w:proofErr w:type="spellStart"/>
      <w:r w:rsidR="00B04223" w:rsidRPr="00906C36">
        <w:rPr>
          <w:rFonts w:ascii="Times New Roman" w:eastAsia="MS Mincho" w:hAnsi="Times New Roman" w:cs="Times New Roman"/>
          <w:i/>
          <w:iCs/>
          <w:kern w:val="0"/>
          <w:sz w:val="20"/>
          <w:szCs w:val="20"/>
          <w:lang w:val="en-US"/>
          <w14:ligatures w14:val="none"/>
        </w:rPr>
        <w:t>ReportConfig</w:t>
      </w:r>
      <w:proofErr w:type="spellEnd"/>
      <w:r w:rsidR="00B04223" w:rsidRPr="009F181B">
        <w:rPr>
          <w:rFonts w:ascii="Times New Roman" w:eastAsia="MS Mincho" w:hAnsi="Times New Roman" w:cs="Times New Roman"/>
          <w:kern w:val="0"/>
          <w:sz w:val="20"/>
          <w:szCs w:val="20"/>
          <w:lang w:val="en-US"/>
          <w14:ligatures w14:val="none"/>
        </w:rPr>
        <w:t xml:space="preserve"> is active for measurement and reporting (i.e., </w:t>
      </w:r>
      <w:r w:rsidR="00EB77C9" w:rsidRPr="009F181B">
        <w:rPr>
          <w:rFonts w:ascii="Times New Roman" w:eastAsia="MS Mincho" w:hAnsi="Times New Roman" w:cs="Times New Roman"/>
          <w:kern w:val="0"/>
          <w:sz w:val="20"/>
          <w:szCs w:val="20"/>
          <w:lang w:val="en-US"/>
          <w14:ligatures w14:val="none"/>
        </w:rPr>
        <w:t>activ</w:t>
      </w:r>
      <w:r w:rsidR="00B04223" w:rsidRPr="009F181B">
        <w:rPr>
          <w:rFonts w:ascii="Times New Roman" w:eastAsia="MS Mincho" w:hAnsi="Times New Roman" w:cs="Times New Roman"/>
          <w:kern w:val="0"/>
          <w:sz w:val="20"/>
          <w:szCs w:val="20"/>
          <w:lang w:val="en-US"/>
          <w14:ligatures w14:val="none"/>
        </w:rPr>
        <w:t>ated</w:t>
      </w:r>
      <w:r w:rsidR="00EB77C9" w:rsidRPr="009F181B">
        <w:rPr>
          <w:rFonts w:ascii="Times New Roman" w:eastAsia="MS Mincho" w:hAnsi="Times New Roman" w:cs="Times New Roman"/>
          <w:kern w:val="0"/>
          <w:sz w:val="20"/>
          <w:szCs w:val="20"/>
          <w:lang w:val="en-US"/>
          <w14:ligatures w14:val="none"/>
        </w:rPr>
        <w:t xml:space="preserve"> </w:t>
      </w:r>
      <w:r w:rsidR="00B04223" w:rsidRPr="009F181B">
        <w:rPr>
          <w:rFonts w:ascii="Times New Roman" w:eastAsia="MS Mincho" w:hAnsi="Times New Roman" w:cs="Times New Roman"/>
          <w:kern w:val="0"/>
          <w:sz w:val="20"/>
          <w:szCs w:val="20"/>
          <w:lang w:val="en-US"/>
          <w14:ligatures w14:val="none"/>
        </w:rPr>
        <w:t>inference operation)</w:t>
      </w:r>
      <w:r w:rsidR="00EB77C9" w:rsidRPr="009F181B">
        <w:rPr>
          <w:rFonts w:ascii="Times New Roman" w:eastAsia="MS Mincho" w:hAnsi="Times New Roman" w:cs="Times New Roman"/>
          <w:kern w:val="0"/>
          <w:sz w:val="20"/>
          <w:szCs w:val="20"/>
          <w:lang w:val="en-US"/>
          <w14:ligatures w14:val="none"/>
        </w:rPr>
        <w:t xml:space="preserve">. </w:t>
      </w:r>
    </w:p>
    <w:p w14:paraId="50CA4676" w14:textId="77777777" w:rsidR="00303684" w:rsidRDefault="00EB77C9" w:rsidP="00303684">
      <w:pPr>
        <w:pStyle w:val="ListParagraph"/>
        <w:numPr>
          <w:ilvl w:val="2"/>
          <w:numId w:val="15"/>
        </w:numPr>
        <w:tabs>
          <w:tab w:val="left" w:pos="1622"/>
        </w:tabs>
        <w:spacing w:after="0" w:line="240" w:lineRule="auto"/>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t xml:space="preserve">Therefore, RAN1/RAN2 shall first discuss whether the reporting of applicable inference configuration(s) is applicable for periodic CSI Report configuration(s). </w:t>
      </w:r>
    </w:p>
    <w:p w14:paraId="61E74487" w14:textId="2AF9EB72" w:rsidR="00667E62" w:rsidRPr="009F181B" w:rsidRDefault="00EB77C9" w:rsidP="00303684">
      <w:pPr>
        <w:pStyle w:val="ListParagraph"/>
        <w:numPr>
          <w:ilvl w:val="2"/>
          <w:numId w:val="15"/>
        </w:numPr>
        <w:tabs>
          <w:tab w:val="left" w:pos="1622"/>
        </w:tabs>
        <w:spacing w:after="0" w:line="240" w:lineRule="auto"/>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lastRenderedPageBreak/>
        <w:t>If ‘yes’, the activation of periodic CSI Report configuration(s) shall be delayed until UE reports the applicability report</w:t>
      </w:r>
      <w:r w:rsidR="00CC7CBD" w:rsidRPr="009F181B">
        <w:rPr>
          <w:rFonts w:ascii="Times New Roman" w:eastAsia="MS Mincho" w:hAnsi="Times New Roman" w:cs="Times New Roman"/>
          <w:kern w:val="0"/>
          <w:sz w:val="20"/>
          <w:szCs w:val="20"/>
          <w:lang w:val="en-US"/>
          <w14:ligatures w14:val="none"/>
        </w:rPr>
        <w:t xml:space="preserve"> (till end of Step 4)</w:t>
      </w:r>
      <w:r w:rsidRPr="009F181B">
        <w:rPr>
          <w:rFonts w:ascii="Times New Roman" w:eastAsia="MS Mincho" w:hAnsi="Times New Roman" w:cs="Times New Roman"/>
          <w:kern w:val="0"/>
          <w:sz w:val="20"/>
          <w:szCs w:val="20"/>
          <w:lang w:val="en-US"/>
          <w14:ligatures w14:val="none"/>
        </w:rPr>
        <w:t>.</w:t>
      </w:r>
      <w:r w:rsidR="00B04223" w:rsidRPr="009F181B">
        <w:rPr>
          <w:rFonts w:ascii="Times New Roman" w:eastAsia="MS Mincho" w:hAnsi="Times New Roman" w:cs="Times New Roman"/>
          <w:kern w:val="0"/>
          <w:sz w:val="20"/>
          <w:szCs w:val="20"/>
          <w:lang w:val="en-US"/>
          <w14:ligatures w14:val="none"/>
        </w:rPr>
        <w:t xml:space="preserve"> </w:t>
      </w:r>
      <w:r w:rsidR="00CC7CBD" w:rsidRPr="009F181B">
        <w:rPr>
          <w:rFonts w:ascii="Times New Roman" w:eastAsia="MS Mincho" w:hAnsi="Times New Roman" w:cs="Times New Roman"/>
          <w:kern w:val="0"/>
          <w:sz w:val="20"/>
          <w:szCs w:val="20"/>
          <w:lang w:val="en-US"/>
          <w14:ligatures w14:val="none"/>
        </w:rPr>
        <w:t>Depending on the applicability or not, t</w:t>
      </w:r>
      <w:r w:rsidRPr="009F181B">
        <w:rPr>
          <w:rFonts w:ascii="Times New Roman" w:eastAsia="MS Mincho" w:hAnsi="Times New Roman" w:cs="Times New Roman"/>
          <w:kern w:val="0"/>
          <w:sz w:val="20"/>
          <w:szCs w:val="20"/>
          <w:lang w:val="en-US"/>
          <w14:ligatures w14:val="none"/>
        </w:rPr>
        <w:t xml:space="preserve">he UE can </w:t>
      </w:r>
      <w:r w:rsidR="00CC7CBD" w:rsidRPr="009F181B">
        <w:rPr>
          <w:rFonts w:ascii="Times New Roman" w:eastAsia="MS Mincho" w:hAnsi="Times New Roman" w:cs="Times New Roman"/>
          <w:kern w:val="0"/>
          <w:sz w:val="20"/>
          <w:szCs w:val="20"/>
          <w:lang w:val="en-US"/>
          <w14:ligatures w14:val="none"/>
        </w:rPr>
        <w:t>start</w:t>
      </w:r>
      <w:r w:rsidRPr="009F181B">
        <w:rPr>
          <w:rFonts w:ascii="Times New Roman" w:eastAsia="MS Mincho" w:hAnsi="Times New Roman" w:cs="Times New Roman"/>
          <w:kern w:val="0"/>
          <w:sz w:val="20"/>
          <w:szCs w:val="20"/>
          <w:lang w:val="en-US"/>
          <w14:ligatures w14:val="none"/>
        </w:rPr>
        <w:t xml:space="preserve"> </w:t>
      </w:r>
      <w:r w:rsidR="00CC7CBD" w:rsidRPr="009F181B">
        <w:rPr>
          <w:rFonts w:ascii="Times New Roman" w:eastAsia="MS Mincho" w:hAnsi="Times New Roman" w:cs="Times New Roman"/>
          <w:kern w:val="0"/>
          <w:sz w:val="20"/>
          <w:szCs w:val="20"/>
          <w:lang w:val="en-US"/>
          <w14:ligatures w14:val="none"/>
        </w:rPr>
        <w:t>the</w:t>
      </w:r>
      <w:r w:rsidRPr="009F181B">
        <w:rPr>
          <w:rFonts w:ascii="Times New Roman" w:eastAsia="MS Mincho" w:hAnsi="Times New Roman" w:cs="Times New Roman"/>
          <w:kern w:val="0"/>
          <w:sz w:val="20"/>
          <w:szCs w:val="20"/>
          <w:lang w:val="en-US"/>
          <w14:ligatures w14:val="none"/>
        </w:rPr>
        <w:t xml:space="preserve"> </w:t>
      </w:r>
      <w:r w:rsidR="00CC7CBD" w:rsidRPr="009F181B">
        <w:rPr>
          <w:rFonts w:ascii="Times New Roman" w:eastAsia="MS Mincho" w:hAnsi="Times New Roman" w:cs="Times New Roman"/>
          <w:kern w:val="0"/>
          <w:sz w:val="20"/>
          <w:szCs w:val="20"/>
          <w:lang w:val="en-US"/>
          <w14:ligatures w14:val="none"/>
        </w:rPr>
        <w:t>periodic</w:t>
      </w:r>
      <w:r w:rsidRPr="009F181B">
        <w:rPr>
          <w:rFonts w:ascii="Times New Roman" w:eastAsia="MS Mincho" w:hAnsi="Times New Roman" w:cs="Times New Roman"/>
          <w:kern w:val="0"/>
          <w:sz w:val="20"/>
          <w:szCs w:val="20"/>
          <w:lang w:val="en-US"/>
          <w14:ligatures w14:val="none"/>
        </w:rPr>
        <w:t xml:space="preserve"> CSI reporting for the applicable inference configurations </w:t>
      </w:r>
      <w:r w:rsidR="00CC7CBD" w:rsidRPr="009F181B">
        <w:rPr>
          <w:rFonts w:ascii="Times New Roman" w:eastAsia="MS Mincho" w:hAnsi="Times New Roman" w:cs="Times New Roman"/>
          <w:kern w:val="0"/>
          <w:sz w:val="20"/>
          <w:szCs w:val="20"/>
          <w:lang w:val="en-US"/>
          <w14:ligatures w14:val="none"/>
        </w:rPr>
        <w:t>or</w:t>
      </w:r>
      <w:r w:rsidRPr="009F181B">
        <w:rPr>
          <w:rFonts w:ascii="Times New Roman" w:eastAsia="MS Mincho" w:hAnsi="Times New Roman" w:cs="Times New Roman"/>
          <w:kern w:val="0"/>
          <w:sz w:val="20"/>
          <w:szCs w:val="20"/>
          <w:lang w:val="en-US"/>
          <w14:ligatures w14:val="none"/>
        </w:rPr>
        <w:t xml:space="preserve"> discard </w:t>
      </w:r>
      <w:r w:rsidR="00CC7CBD" w:rsidRPr="009F181B">
        <w:rPr>
          <w:rFonts w:ascii="Times New Roman" w:eastAsia="MS Mincho" w:hAnsi="Times New Roman" w:cs="Times New Roman"/>
          <w:kern w:val="0"/>
          <w:sz w:val="20"/>
          <w:szCs w:val="20"/>
          <w:lang w:val="en-US"/>
          <w14:ligatures w14:val="none"/>
        </w:rPr>
        <w:t>periodic</w:t>
      </w:r>
      <w:r w:rsidRPr="009F181B">
        <w:rPr>
          <w:rFonts w:ascii="Times New Roman" w:eastAsia="MS Mincho" w:hAnsi="Times New Roman" w:cs="Times New Roman"/>
          <w:kern w:val="0"/>
          <w:sz w:val="20"/>
          <w:szCs w:val="20"/>
          <w:lang w:val="en-US"/>
          <w14:ligatures w14:val="none"/>
        </w:rPr>
        <w:t xml:space="preserve"> CSI reporting </w:t>
      </w:r>
      <w:r w:rsidR="00CC7CBD" w:rsidRPr="009F181B">
        <w:rPr>
          <w:rFonts w:ascii="Times New Roman" w:eastAsia="MS Mincho" w:hAnsi="Times New Roman" w:cs="Times New Roman"/>
          <w:kern w:val="0"/>
          <w:sz w:val="20"/>
          <w:szCs w:val="20"/>
          <w:lang w:val="en-US"/>
          <w14:ligatures w14:val="none"/>
        </w:rPr>
        <w:t>(</w:t>
      </w:r>
      <w:r w:rsidRPr="009F181B">
        <w:rPr>
          <w:rFonts w:ascii="Times New Roman" w:eastAsia="MS Mincho" w:hAnsi="Times New Roman" w:cs="Times New Roman"/>
          <w:kern w:val="0"/>
          <w:sz w:val="20"/>
          <w:szCs w:val="20"/>
          <w:lang w:val="en-US"/>
          <w14:ligatures w14:val="none"/>
        </w:rPr>
        <w:t xml:space="preserve">for the non-applicable inference </w:t>
      </w:r>
      <w:r w:rsidR="00CC7CBD" w:rsidRPr="009F181B">
        <w:rPr>
          <w:rFonts w:ascii="Times New Roman" w:eastAsia="MS Mincho" w:hAnsi="Times New Roman" w:cs="Times New Roman"/>
          <w:kern w:val="0"/>
          <w:sz w:val="20"/>
          <w:szCs w:val="20"/>
          <w:lang w:val="en-US"/>
          <w14:ligatures w14:val="none"/>
        </w:rPr>
        <w:t xml:space="preserve">configurations). </w:t>
      </w:r>
      <w:r w:rsidRPr="009F181B">
        <w:rPr>
          <w:rFonts w:ascii="Times New Roman" w:eastAsia="MS Mincho" w:hAnsi="Times New Roman" w:cs="Times New Roman"/>
          <w:kern w:val="0"/>
          <w:sz w:val="20"/>
          <w:szCs w:val="20"/>
          <w:lang w:val="en-US"/>
          <w14:ligatures w14:val="none"/>
        </w:rPr>
        <w:t xml:space="preserve"> </w:t>
      </w:r>
    </w:p>
    <w:p w14:paraId="67C397D5" w14:textId="50477F30" w:rsidR="00CC7CBD" w:rsidRPr="009F181B" w:rsidRDefault="00CC7CBD" w:rsidP="00144D5E">
      <w:pPr>
        <w:pStyle w:val="ListParagraph"/>
        <w:numPr>
          <w:ilvl w:val="1"/>
          <w:numId w:val="15"/>
        </w:numPr>
        <w:tabs>
          <w:tab w:val="left" w:pos="1622"/>
        </w:tabs>
        <w:spacing w:after="0" w:line="240" w:lineRule="auto"/>
        <w:jc w:val="both"/>
        <w:rPr>
          <w:rFonts w:ascii="Times New Roman" w:eastAsia="MS Mincho" w:hAnsi="Times New Roman" w:cs="Times New Roman"/>
          <w:kern w:val="0"/>
          <w:sz w:val="20"/>
          <w:szCs w:val="20"/>
          <w:lang w:val="en-US"/>
          <w14:ligatures w14:val="none"/>
        </w:rPr>
      </w:pPr>
      <w:r w:rsidRPr="009F181B">
        <w:rPr>
          <w:rFonts w:ascii="Times New Roman" w:eastAsia="MS Mincho" w:hAnsi="Times New Roman" w:cs="Times New Roman"/>
          <w:kern w:val="0"/>
          <w:sz w:val="20"/>
          <w:szCs w:val="20"/>
          <w:lang w:val="en-US"/>
          <w14:ligatures w14:val="none"/>
        </w:rPr>
        <w:t xml:space="preserve">If a </w:t>
      </w:r>
      <w:r w:rsidRPr="00303684">
        <w:rPr>
          <w:rFonts w:ascii="Times New Roman" w:eastAsia="MS Mincho" w:hAnsi="Times New Roman" w:cs="Times New Roman"/>
          <w:i/>
          <w:iCs/>
          <w:kern w:val="0"/>
          <w:sz w:val="20"/>
          <w:szCs w:val="20"/>
          <w:lang w:val="en-US"/>
          <w14:ligatures w14:val="none"/>
        </w:rPr>
        <w:t>CSI-</w:t>
      </w:r>
      <w:proofErr w:type="spellStart"/>
      <w:r w:rsidRPr="00303684">
        <w:rPr>
          <w:rFonts w:ascii="Times New Roman" w:eastAsia="MS Mincho" w:hAnsi="Times New Roman" w:cs="Times New Roman"/>
          <w:i/>
          <w:iCs/>
          <w:kern w:val="0"/>
          <w:sz w:val="20"/>
          <w:szCs w:val="20"/>
          <w:lang w:val="en-US"/>
          <w14:ligatures w14:val="none"/>
        </w:rPr>
        <w:t>ReportConfig</w:t>
      </w:r>
      <w:proofErr w:type="spellEnd"/>
      <w:r w:rsidRPr="009F181B">
        <w:rPr>
          <w:rFonts w:ascii="Times New Roman" w:eastAsia="MS Mincho" w:hAnsi="Times New Roman" w:cs="Times New Roman"/>
          <w:kern w:val="0"/>
          <w:sz w:val="20"/>
          <w:szCs w:val="20"/>
          <w:lang w:val="en-US"/>
          <w14:ligatures w14:val="none"/>
        </w:rPr>
        <w:t xml:space="preserve"> with </w:t>
      </w:r>
      <w:proofErr w:type="spellStart"/>
      <w:r w:rsidRPr="00303684">
        <w:rPr>
          <w:rFonts w:ascii="Times New Roman" w:eastAsia="MS Mincho" w:hAnsi="Times New Roman" w:cs="Times New Roman"/>
          <w:i/>
          <w:iCs/>
          <w:kern w:val="0"/>
          <w:sz w:val="20"/>
          <w:szCs w:val="20"/>
          <w:lang w:val="en-US"/>
          <w14:ligatures w14:val="none"/>
        </w:rPr>
        <w:t>ReportConfigType</w:t>
      </w:r>
      <w:proofErr w:type="spellEnd"/>
      <w:r w:rsidRPr="009F181B">
        <w:rPr>
          <w:rFonts w:ascii="Times New Roman" w:eastAsia="MS Mincho" w:hAnsi="Times New Roman" w:cs="Times New Roman"/>
          <w:kern w:val="0"/>
          <w:sz w:val="20"/>
          <w:szCs w:val="20"/>
          <w:lang w:val="en-US"/>
          <w14:ligatures w14:val="none"/>
        </w:rPr>
        <w:t xml:space="preserve"> set to ‘</w:t>
      </w:r>
      <w:proofErr w:type="spellStart"/>
      <w:r w:rsidRPr="009F181B">
        <w:rPr>
          <w:rFonts w:ascii="Times New Roman" w:eastAsia="MS Mincho" w:hAnsi="Times New Roman" w:cs="Times New Roman"/>
          <w:kern w:val="0"/>
          <w:sz w:val="20"/>
          <w:szCs w:val="20"/>
          <w:lang w:val="en-US"/>
          <w14:ligatures w14:val="none"/>
        </w:rPr>
        <w:t>semiPersistentOnPUCCH</w:t>
      </w:r>
      <w:proofErr w:type="spellEnd"/>
      <w:r w:rsidRPr="009F181B">
        <w:rPr>
          <w:rFonts w:ascii="Times New Roman" w:eastAsia="MS Mincho" w:hAnsi="Times New Roman" w:cs="Times New Roman"/>
          <w:kern w:val="0"/>
          <w:sz w:val="20"/>
          <w:szCs w:val="20"/>
          <w:lang w:val="en-US"/>
          <w14:ligatures w14:val="none"/>
        </w:rPr>
        <w:t>’, ‘</w:t>
      </w:r>
      <w:proofErr w:type="spellStart"/>
      <w:r w:rsidRPr="009F181B">
        <w:rPr>
          <w:rFonts w:ascii="Times New Roman" w:eastAsia="MS Mincho" w:hAnsi="Times New Roman" w:cs="Times New Roman"/>
          <w:kern w:val="0"/>
          <w:sz w:val="20"/>
          <w:szCs w:val="20"/>
          <w:lang w:val="en-US"/>
          <w14:ligatures w14:val="none"/>
        </w:rPr>
        <w:t>semiPersistentOnPUSCH</w:t>
      </w:r>
      <w:proofErr w:type="spellEnd"/>
      <w:r w:rsidRPr="009F181B">
        <w:rPr>
          <w:rFonts w:ascii="Times New Roman" w:eastAsia="MS Mincho" w:hAnsi="Times New Roman" w:cs="Times New Roman"/>
          <w:kern w:val="0"/>
          <w:sz w:val="20"/>
          <w:szCs w:val="20"/>
          <w:lang w:val="en-US"/>
          <w14:ligatures w14:val="none"/>
        </w:rPr>
        <w:t>’, or ‘aperiodic’ is received in Step 3, the activation</w:t>
      </w:r>
      <w:r w:rsidR="00B04223" w:rsidRPr="009F181B">
        <w:rPr>
          <w:rFonts w:ascii="Times New Roman" w:eastAsia="MS Mincho" w:hAnsi="Times New Roman" w:cs="Times New Roman"/>
          <w:kern w:val="0"/>
          <w:sz w:val="20"/>
          <w:szCs w:val="20"/>
          <w:lang w:val="en-US"/>
          <w14:ligatures w14:val="none"/>
        </w:rPr>
        <w:t xml:space="preserve"> </w:t>
      </w:r>
      <w:r w:rsidRPr="009F181B">
        <w:rPr>
          <w:rFonts w:ascii="Times New Roman" w:eastAsia="MS Mincho" w:hAnsi="Times New Roman" w:cs="Times New Roman"/>
          <w:kern w:val="0"/>
          <w:sz w:val="20"/>
          <w:szCs w:val="20"/>
          <w:lang w:val="en-US"/>
          <w14:ligatures w14:val="none"/>
        </w:rPr>
        <w:t xml:space="preserve">(MAC-CE)/triggering (DCI) of SP/AP-CSI reporting can wait till the end of Step 4. </w:t>
      </w:r>
    </w:p>
    <w:p w14:paraId="1FA19F42" w14:textId="1474F062" w:rsidR="00CC7CBD" w:rsidRPr="009F181B" w:rsidRDefault="00CC7CBD" w:rsidP="00CC7CBD">
      <w:pPr>
        <w:pStyle w:val="ListParagraph"/>
        <w:tabs>
          <w:tab w:val="left" w:pos="1622"/>
        </w:tabs>
        <w:spacing w:after="0" w:line="240" w:lineRule="auto"/>
        <w:ind w:left="726"/>
        <w:rPr>
          <w:rFonts w:ascii="Times New Roman" w:eastAsia="MS Mincho" w:hAnsi="Times New Roman" w:cs="Times New Roman"/>
          <w:kern w:val="0"/>
          <w:sz w:val="20"/>
          <w:szCs w:val="20"/>
          <w:lang w:val="en-US"/>
          <w14:ligatures w14:val="none"/>
        </w:rPr>
      </w:pPr>
    </w:p>
    <w:p w14:paraId="77F2B79D" w14:textId="45A9D971" w:rsidR="00CC7CBD" w:rsidRPr="009F181B" w:rsidRDefault="00CC7CBD" w:rsidP="00CC7CBD">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DengXian" w:hAnsi="Times New Roman" w:cs="Times New Roman"/>
          <w:b/>
          <w:bCs/>
          <w:kern w:val="0"/>
          <w:sz w:val="20"/>
          <w:szCs w:val="20"/>
          <w:lang w:val="en-US"/>
          <w14:ligatures w14:val="none"/>
        </w:rPr>
        <w:t>Observation 2</w:t>
      </w:r>
      <w:r w:rsidRPr="009F181B">
        <w:rPr>
          <w:rFonts w:ascii="Times New Roman" w:eastAsia="DengXian" w:hAnsi="Times New Roman" w:cs="Times New Roman"/>
          <w:kern w:val="0"/>
          <w:sz w:val="20"/>
          <w:szCs w:val="20"/>
          <w:lang w:val="en-US"/>
          <w14:ligatures w14:val="none"/>
        </w:rPr>
        <w:t xml:space="preserve">: RAN2-defined Steps 1-5 </w:t>
      </w:r>
      <w:r w:rsidR="001D206A">
        <w:rPr>
          <w:rFonts w:ascii="Times New Roman" w:eastAsia="DengXian" w:hAnsi="Times New Roman" w:cs="Times New Roman"/>
          <w:kern w:val="0"/>
          <w:sz w:val="20"/>
          <w:szCs w:val="20"/>
          <w:lang w:val="en-US"/>
          <w14:ligatures w14:val="none"/>
        </w:rPr>
        <w:t xml:space="preserve">can </w:t>
      </w:r>
      <w:r w:rsidR="00036D20">
        <w:rPr>
          <w:rFonts w:ascii="Times New Roman" w:eastAsia="DengXian" w:hAnsi="Times New Roman" w:cs="Times New Roman"/>
          <w:kern w:val="0"/>
          <w:sz w:val="20"/>
          <w:szCs w:val="20"/>
          <w:lang w:val="en-US"/>
          <w14:ligatures w14:val="none"/>
        </w:rPr>
        <w:t>b</w:t>
      </w:r>
      <w:r w:rsidRPr="009F181B">
        <w:rPr>
          <w:rFonts w:ascii="Times New Roman" w:eastAsia="DengXian" w:hAnsi="Times New Roman" w:cs="Times New Roman"/>
          <w:kern w:val="0"/>
          <w:sz w:val="20"/>
          <w:szCs w:val="20"/>
          <w:lang w:val="en-US"/>
          <w14:ligatures w14:val="none"/>
        </w:rPr>
        <w:t xml:space="preserve">e modified to </w:t>
      </w:r>
      <w:r w:rsidR="00C67327">
        <w:rPr>
          <w:rFonts w:ascii="Times New Roman" w:eastAsia="DengXian" w:hAnsi="Times New Roman" w:cs="Times New Roman"/>
          <w:kern w:val="0"/>
          <w:sz w:val="20"/>
          <w:szCs w:val="20"/>
          <w:lang w:val="en-US"/>
          <w14:ligatures w14:val="none"/>
        </w:rPr>
        <w:t>better align</w:t>
      </w:r>
      <w:r w:rsidRPr="009F181B">
        <w:rPr>
          <w:rFonts w:ascii="Times New Roman" w:eastAsia="DengXian" w:hAnsi="Times New Roman" w:cs="Times New Roman"/>
          <w:kern w:val="0"/>
          <w:sz w:val="20"/>
          <w:szCs w:val="20"/>
          <w:lang w:val="en-US"/>
          <w14:ligatures w14:val="none"/>
        </w:rPr>
        <w:t xml:space="preserve"> with </w:t>
      </w:r>
      <w:r w:rsidR="00820681">
        <w:rPr>
          <w:rFonts w:ascii="Times New Roman" w:eastAsia="DengXian" w:hAnsi="Times New Roman" w:cs="Times New Roman"/>
          <w:kern w:val="0"/>
          <w:sz w:val="20"/>
          <w:szCs w:val="20"/>
          <w:lang w:val="en-US"/>
          <w14:ligatures w14:val="none"/>
        </w:rPr>
        <w:t xml:space="preserve">the </w:t>
      </w:r>
      <w:r w:rsidRPr="009F181B">
        <w:rPr>
          <w:rFonts w:ascii="Times New Roman" w:eastAsia="DengXian" w:hAnsi="Times New Roman" w:cs="Times New Roman"/>
          <w:kern w:val="0"/>
          <w:sz w:val="20"/>
          <w:szCs w:val="20"/>
          <w:lang w:val="en-US"/>
          <w14:ligatures w14:val="none"/>
        </w:rPr>
        <w:t xml:space="preserve">ongoing RAN1 AI/ML-based beam prediction discussions.   </w:t>
      </w:r>
    </w:p>
    <w:p w14:paraId="78D22227" w14:textId="77777777" w:rsidR="00CC7CBD" w:rsidRPr="009F181B" w:rsidRDefault="00CC7CBD" w:rsidP="00CC7CBD">
      <w:pPr>
        <w:pStyle w:val="ListParagraph"/>
        <w:tabs>
          <w:tab w:val="left" w:pos="1622"/>
        </w:tabs>
        <w:spacing w:after="0" w:line="240" w:lineRule="auto"/>
        <w:ind w:left="726"/>
        <w:rPr>
          <w:rFonts w:ascii="Times New Roman" w:eastAsia="MS Mincho" w:hAnsi="Times New Roman" w:cs="Times New Roman"/>
          <w:kern w:val="0"/>
          <w:sz w:val="20"/>
          <w:szCs w:val="20"/>
          <w:lang w:val="en-US"/>
          <w14:ligatures w14:val="none"/>
        </w:rPr>
      </w:pPr>
    </w:p>
    <w:p w14:paraId="59FAE5A9" w14:textId="04BF15FB" w:rsidR="009B5084" w:rsidRPr="009F181B" w:rsidRDefault="009B5084" w:rsidP="009B5084">
      <w:pPr>
        <w:pStyle w:val="Heading2"/>
        <w:rPr>
          <w:lang w:val="en-US"/>
        </w:rPr>
      </w:pPr>
      <w:r w:rsidRPr="009F181B">
        <w:rPr>
          <w:lang w:val="en-US"/>
        </w:rPr>
        <w:t xml:space="preserve">RAN2 Questions  </w:t>
      </w:r>
      <w:r w:rsidRPr="009F181B">
        <w:rPr>
          <w:lang w:val="en-US"/>
        </w:rPr>
        <w:tab/>
      </w:r>
    </w:p>
    <w:p w14:paraId="74767604" w14:textId="77777777" w:rsidR="001D19E2" w:rsidRPr="009F181B"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1D19E2">
        <w:rPr>
          <w:rFonts w:ascii="Times New Roman" w:eastAsia="DengXian" w:hAnsi="Times New Roman" w:cs="Times New Roman"/>
          <w:kern w:val="0"/>
          <w:sz w:val="20"/>
          <w:szCs w:val="20"/>
          <w:lang w:val="en-US"/>
          <w14:ligatures w14:val="none"/>
        </w:rPr>
        <w:t>RAN2 is asking the following questions to RAN1:</w:t>
      </w:r>
    </w:p>
    <w:p w14:paraId="2A971882" w14:textId="1A658A98" w:rsidR="006557DD" w:rsidRPr="009F181B" w:rsidRDefault="006557DD" w:rsidP="006557DD">
      <w:pPr>
        <w:pStyle w:val="Heading3"/>
        <w:rPr>
          <w:rFonts w:ascii="Times New Roman" w:eastAsia="DengXian" w:hAnsi="Times New Roman"/>
          <w:lang w:val="en-US"/>
        </w:rPr>
      </w:pPr>
      <w:r w:rsidRPr="009F181B">
        <w:rPr>
          <w:lang w:val="en-US"/>
        </w:rPr>
        <w:t>Question 1</w:t>
      </w:r>
    </w:p>
    <w:tbl>
      <w:tblPr>
        <w:tblStyle w:val="TableGrid3"/>
        <w:tblW w:w="0" w:type="auto"/>
        <w:tblInd w:w="279" w:type="dxa"/>
        <w:tblLook w:val="04A0" w:firstRow="1" w:lastRow="0" w:firstColumn="1" w:lastColumn="0" w:noHBand="0" w:noVBand="1"/>
      </w:tblPr>
      <w:tblGrid>
        <w:gridCol w:w="9350"/>
      </w:tblGrid>
      <w:tr w:rsidR="001D19E2" w:rsidRPr="001D19E2" w14:paraId="178D4EEC" w14:textId="77777777" w:rsidTr="006557DD">
        <w:tc>
          <w:tcPr>
            <w:tcW w:w="9350" w:type="dxa"/>
          </w:tcPr>
          <w:p w14:paraId="7F9A5E40" w14:textId="77777777" w:rsidR="001D19E2" w:rsidRPr="001D19E2" w:rsidRDefault="001D19E2" w:rsidP="001D19E2">
            <w:pPr>
              <w:tabs>
                <w:tab w:val="left" w:pos="2160"/>
              </w:tabs>
              <w:spacing w:after="0" w:line="240" w:lineRule="auto"/>
              <w:ind w:hanging="3"/>
              <w:rPr>
                <w:rFonts w:ascii="Times New Roman" w:eastAsia="MS Mincho" w:hAnsi="Times New Roman" w:cs="Times New Roman"/>
                <w:b/>
                <w:bCs/>
                <w:kern w:val="0"/>
                <w:sz w:val="20"/>
                <w:szCs w:val="20"/>
                <w:lang w:val="en-US"/>
                <w14:ligatures w14:val="none"/>
              </w:rPr>
            </w:pPr>
            <w:r w:rsidRPr="001D19E2">
              <w:rPr>
                <w:rFonts w:ascii="Times New Roman" w:eastAsia="MS Mincho" w:hAnsi="Times New Roman" w:cs="Times New Roman"/>
                <w:b/>
                <w:bCs/>
                <w:kern w:val="0"/>
                <w:sz w:val="20"/>
                <w:szCs w:val="20"/>
                <w:lang w:val="en-US"/>
                <w14:ligatures w14:val="none"/>
              </w:rPr>
              <w:t xml:space="preserve">RAN2 Question </w:t>
            </w:r>
          </w:p>
          <w:p w14:paraId="601EC58B"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Q1: In Step 2, what is the granularity of functionality? For example, whether it is a use case (e.g. beam management), whether it is a sub-use case (e.g. beam management Case 1), or others?</w:t>
            </w:r>
          </w:p>
        </w:tc>
      </w:tr>
      <w:tr w:rsidR="001D19E2" w:rsidRPr="001D19E2" w14:paraId="378F9AA9" w14:textId="77777777" w:rsidTr="006557DD">
        <w:tc>
          <w:tcPr>
            <w:tcW w:w="9350" w:type="dxa"/>
          </w:tcPr>
          <w:p w14:paraId="5493F937" w14:textId="77777777" w:rsidR="00651ED8" w:rsidRPr="00651ED8" w:rsidRDefault="00651ED8" w:rsidP="00651ED8">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1122B489" w14:textId="3B1D7F29" w:rsidR="00797AAC" w:rsidRPr="009F181B" w:rsidRDefault="001D19E2" w:rsidP="00662A0C">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DengXian" w:hAnsi="Times New Roman" w:cs="Times New Roman"/>
                <w:kern w:val="0"/>
                <w:sz w:val="20"/>
                <w:szCs w:val="20"/>
                <w:lang w:val="en-US"/>
                <w14:ligatures w14:val="none"/>
              </w:rPr>
              <w:t xml:space="preserve">As highlighted by Section 2.1, </w:t>
            </w:r>
            <w:r w:rsidRPr="009F181B">
              <w:rPr>
                <w:rFonts w:ascii="Times New Roman" w:eastAsia="MS Mincho" w:hAnsi="Times New Roman" w:cs="Times New Roman"/>
                <w:sz w:val="20"/>
                <w:szCs w:val="20"/>
                <w:lang w:val="en-US" w:eastAsia="zh-CN"/>
              </w:rPr>
              <w:t xml:space="preserve">assuming the legacy UE capability framework, it seems that RAN2 assumes that “supported functionalities” </w:t>
            </w:r>
            <w:r w:rsidR="00E8473B">
              <w:rPr>
                <w:rFonts w:ascii="Times New Roman" w:eastAsia="MS Mincho" w:hAnsi="Times New Roman" w:cs="Times New Roman"/>
                <w:sz w:val="20"/>
                <w:szCs w:val="20"/>
                <w:lang w:val="en-US" w:eastAsia="zh-CN"/>
              </w:rPr>
              <w:t>=</w:t>
            </w:r>
            <w:r w:rsidRPr="009F181B">
              <w:rPr>
                <w:rFonts w:ascii="Times New Roman" w:eastAsia="MS Mincho" w:hAnsi="Times New Roman" w:cs="Times New Roman"/>
                <w:sz w:val="20"/>
                <w:szCs w:val="20"/>
                <w:lang w:val="en-US" w:eastAsia="zh-CN"/>
              </w:rPr>
              <w:t xml:space="preserve"> “supported beam prediction related UE capability parameters (FGs including components and their candidate values (if any))”</w:t>
            </w:r>
            <w:r w:rsidR="005A5955">
              <w:rPr>
                <w:rFonts w:ascii="Times New Roman" w:eastAsia="MS Mincho" w:hAnsi="Times New Roman" w:cs="Times New Roman"/>
                <w:sz w:val="20"/>
                <w:szCs w:val="20"/>
                <w:lang w:val="en-US" w:eastAsia="zh-CN"/>
              </w:rPr>
              <w:t xml:space="preserve">. However, this </w:t>
            </w:r>
            <w:r w:rsidR="00797AAC" w:rsidRPr="009F181B">
              <w:rPr>
                <w:rFonts w:ascii="Times New Roman" w:eastAsia="MS Mincho" w:hAnsi="Times New Roman" w:cs="Times New Roman"/>
                <w:sz w:val="20"/>
                <w:szCs w:val="20"/>
                <w:lang w:val="en-US" w:eastAsia="zh-CN"/>
              </w:rPr>
              <w:t xml:space="preserve">interpretation was not shared by RAN1 in Rel-18. </w:t>
            </w:r>
          </w:p>
          <w:p w14:paraId="04A1CFDB" w14:textId="77777777" w:rsidR="00797AAC" w:rsidRPr="009F181B" w:rsidRDefault="00797AAC" w:rsidP="00662A0C">
            <w:pPr>
              <w:tabs>
                <w:tab w:val="left" w:pos="1622"/>
              </w:tabs>
              <w:spacing w:after="0" w:line="240" w:lineRule="auto"/>
              <w:jc w:val="both"/>
              <w:rPr>
                <w:rFonts w:ascii="Times New Roman" w:eastAsia="MS Mincho" w:hAnsi="Times New Roman" w:cs="Times New Roman"/>
                <w:sz w:val="20"/>
                <w:szCs w:val="20"/>
                <w:lang w:val="en-US" w:eastAsia="zh-CN"/>
              </w:rPr>
            </w:pPr>
          </w:p>
          <w:p w14:paraId="139184EC" w14:textId="5B624FDE" w:rsidR="00797AAC" w:rsidRPr="009F181B" w:rsidRDefault="00567D04" w:rsidP="00662A0C">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RAN1 does not have any agreement on FGs, components, candidate values, etc.., for Step 2. </w:t>
            </w:r>
          </w:p>
          <w:p w14:paraId="324DFF96" w14:textId="06931918" w:rsidR="00AC55EB" w:rsidRPr="009F181B" w:rsidRDefault="00567D04" w:rsidP="00567D04">
            <w:p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From our understanding, </w:t>
            </w:r>
            <w:r w:rsidR="005A5955">
              <w:rPr>
                <w:rFonts w:ascii="Times New Roman" w:eastAsia="MS Mincho" w:hAnsi="Times New Roman" w:cs="Times New Roman"/>
                <w:sz w:val="20"/>
                <w:szCs w:val="20"/>
                <w:lang w:val="en-US" w:eastAsia="zh-CN"/>
              </w:rPr>
              <w:t>for</w:t>
            </w:r>
            <w:r w:rsidRPr="009F181B">
              <w:rPr>
                <w:rFonts w:ascii="Times New Roman" w:eastAsia="MS Mincho" w:hAnsi="Times New Roman" w:cs="Times New Roman"/>
                <w:sz w:val="20"/>
                <w:szCs w:val="20"/>
                <w:lang w:val="en-US" w:eastAsia="zh-CN"/>
              </w:rPr>
              <w:t xml:space="preserve"> </w:t>
            </w:r>
            <w:r w:rsidR="00662A0C" w:rsidRPr="009F181B">
              <w:rPr>
                <w:rFonts w:ascii="Times New Roman" w:eastAsia="MS Mincho" w:hAnsi="Times New Roman" w:cs="Times New Roman"/>
                <w:sz w:val="20"/>
                <w:szCs w:val="20"/>
                <w:lang w:val="en-US" w:eastAsia="zh-CN"/>
              </w:rPr>
              <w:t xml:space="preserve">example, </w:t>
            </w:r>
            <w:r w:rsidRPr="009F181B">
              <w:rPr>
                <w:rFonts w:ascii="Times New Roman" w:eastAsia="MS Mincho" w:hAnsi="Times New Roman" w:cs="Times New Roman"/>
                <w:sz w:val="20"/>
                <w:szCs w:val="20"/>
                <w:lang w:val="en-US" w:eastAsia="zh-CN"/>
              </w:rPr>
              <w:t>it is feasible to assume that</w:t>
            </w:r>
            <w:r w:rsidR="00662A0C" w:rsidRPr="009F181B">
              <w:rPr>
                <w:rFonts w:ascii="Times New Roman" w:eastAsia="MS Mincho" w:hAnsi="Times New Roman" w:cs="Times New Roman"/>
                <w:sz w:val="20"/>
                <w:szCs w:val="20"/>
                <w:lang w:val="en-US" w:eastAsia="zh-CN"/>
              </w:rPr>
              <w:t xml:space="preserve"> </w:t>
            </w:r>
            <w:r w:rsidR="00662A0C" w:rsidRPr="009F181B">
              <w:rPr>
                <w:rFonts w:ascii="Times New Roman" w:eastAsia="MS Mincho" w:hAnsi="Times New Roman" w:cs="Times New Roman"/>
                <w:i/>
                <w:iCs/>
                <w:sz w:val="20"/>
                <w:szCs w:val="20"/>
                <w:lang w:val="en-US" w:eastAsia="zh-CN"/>
              </w:rPr>
              <w:t>MIMO-</w:t>
            </w:r>
            <w:proofErr w:type="spellStart"/>
            <w:r w:rsidR="00662A0C" w:rsidRPr="009F181B">
              <w:rPr>
                <w:rFonts w:ascii="Times New Roman" w:eastAsia="MS Mincho" w:hAnsi="Times New Roman" w:cs="Times New Roman"/>
                <w:i/>
                <w:iCs/>
                <w:sz w:val="20"/>
                <w:szCs w:val="20"/>
                <w:lang w:val="en-US" w:eastAsia="zh-CN"/>
              </w:rPr>
              <w:t>ParametersPerBand</w:t>
            </w:r>
            <w:proofErr w:type="spellEnd"/>
            <w:r w:rsidR="00662A0C" w:rsidRPr="009F181B">
              <w:rPr>
                <w:rFonts w:ascii="Times New Roman" w:eastAsia="MS Mincho" w:hAnsi="Times New Roman" w:cs="Times New Roman"/>
                <w:sz w:val="20"/>
                <w:szCs w:val="20"/>
                <w:lang w:val="en-US" w:eastAsia="zh-CN"/>
              </w:rPr>
              <w:t xml:space="preserve"> </w:t>
            </w:r>
            <w:r w:rsidRPr="009F181B">
              <w:rPr>
                <w:rFonts w:ascii="Times New Roman" w:eastAsia="MS Mincho" w:hAnsi="Times New Roman" w:cs="Times New Roman"/>
                <w:sz w:val="20"/>
                <w:szCs w:val="20"/>
                <w:lang w:val="en-US" w:eastAsia="zh-CN"/>
              </w:rPr>
              <w:t>can be</w:t>
            </w:r>
            <w:r w:rsidR="00662A0C" w:rsidRPr="009F181B">
              <w:rPr>
                <w:rFonts w:ascii="Times New Roman" w:eastAsia="MS Mincho" w:hAnsi="Times New Roman" w:cs="Times New Roman"/>
                <w:sz w:val="20"/>
                <w:szCs w:val="20"/>
                <w:lang w:val="en-US" w:eastAsia="zh-CN"/>
              </w:rPr>
              <w:t xml:space="preserve"> </w:t>
            </w:r>
            <w:r w:rsidR="005A6D7A" w:rsidRPr="009F181B">
              <w:rPr>
                <w:rFonts w:ascii="Times New Roman" w:eastAsia="MS Mincho" w:hAnsi="Times New Roman" w:cs="Times New Roman"/>
                <w:sz w:val="20"/>
                <w:szCs w:val="20"/>
                <w:lang w:val="en-US" w:eastAsia="zh-CN"/>
              </w:rPr>
              <w:t xml:space="preserve">used </w:t>
            </w:r>
            <w:r w:rsidR="0057659E">
              <w:rPr>
                <w:rFonts w:ascii="Times New Roman" w:eastAsia="MS Mincho" w:hAnsi="Times New Roman" w:cs="Times New Roman"/>
                <w:sz w:val="20"/>
                <w:szCs w:val="20"/>
                <w:lang w:val="en-US" w:eastAsia="zh-CN"/>
              </w:rPr>
              <w:t xml:space="preserve">for </w:t>
            </w:r>
            <w:r w:rsidR="005A6D7A" w:rsidRPr="009F181B">
              <w:rPr>
                <w:rFonts w:ascii="Times New Roman" w:eastAsia="MS Mincho" w:hAnsi="Times New Roman" w:cs="Times New Roman"/>
                <w:sz w:val="20"/>
                <w:szCs w:val="20"/>
                <w:lang w:val="en-US" w:eastAsia="zh-CN"/>
              </w:rPr>
              <w:t xml:space="preserve">at least </w:t>
            </w:r>
            <w:r w:rsidR="0057659E">
              <w:rPr>
                <w:rFonts w:ascii="Times New Roman" w:eastAsia="MS Mincho" w:hAnsi="Times New Roman" w:cs="Times New Roman"/>
                <w:sz w:val="20"/>
                <w:szCs w:val="20"/>
                <w:lang w:val="en-US" w:eastAsia="zh-CN"/>
              </w:rPr>
              <w:t xml:space="preserve">a </w:t>
            </w:r>
            <w:r w:rsidR="005A6D7A" w:rsidRPr="009F181B">
              <w:rPr>
                <w:rFonts w:ascii="Times New Roman" w:eastAsia="MS Mincho" w:hAnsi="Times New Roman" w:cs="Times New Roman"/>
                <w:sz w:val="20"/>
                <w:szCs w:val="20"/>
                <w:lang w:val="en-US" w:eastAsia="zh-CN"/>
              </w:rPr>
              <w:t xml:space="preserve">few </w:t>
            </w:r>
            <w:r w:rsidR="00662A0C" w:rsidRPr="009F181B">
              <w:rPr>
                <w:rFonts w:ascii="Times New Roman" w:eastAsia="MS Mincho" w:hAnsi="Times New Roman" w:cs="Times New Roman"/>
                <w:sz w:val="20"/>
                <w:szCs w:val="20"/>
                <w:lang w:val="en-US" w:eastAsia="zh-CN"/>
              </w:rPr>
              <w:t>beam prediction UE capability parameters</w:t>
            </w:r>
            <w:r w:rsidR="00E609BF">
              <w:rPr>
                <w:rFonts w:ascii="Times New Roman" w:eastAsia="MS Mincho" w:hAnsi="Times New Roman" w:cs="Times New Roman"/>
                <w:sz w:val="20"/>
                <w:szCs w:val="20"/>
                <w:lang w:val="en-US" w:eastAsia="zh-CN"/>
              </w:rPr>
              <w:t>. W</w:t>
            </w:r>
            <w:r w:rsidR="00AC55EB" w:rsidRPr="009F181B">
              <w:rPr>
                <w:rFonts w:ascii="Times New Roman" w:eastAsia="MS Mincho" w:hAnsi="Times New Roman" w:cs="Times New Roman"/>
                <w:sz w:val="20"/>
                <w:szCs w:val="20"/>
                <w:lang w:val="en-US" w:eastAsia="zh-CN"/>
              </w:rPr>
              <w:t xml:space="preserve">e </w:t>
            </w:r>
            <w:r w:rsidR="00701E1F" w:rsidRPr="009F181B">
              <w:rPr>
                <w:rFonts w:ascii="Times New Roman" w:eastAsia="MS Mincho" w:hAnsi="Times New Roman" w:cs="Times New Roman"/>
                <w:sz w:val="20"/>
                <w:szCs w:val="20"/>
                <w:lang w:val="en-US" w:eastAsia="zh-CN"/>
              </w:rPr>
              <w:t>may</w:t>
            </w:r>
            <w:r w:rsidR="00AC55EB" w:rsidRPr="009F181B">
              <w:rPr>
                <w:rFonts w:ascii="Times New Roman" w:eastAsia="MS Mincho" w:hAnsi="Times New Roman" w:cs="Times New Roman"/>
                <w:sz w:val="20"/>
                <w:szCs w:val="20"/>
                <w:lang w:val="en-US" w:eastAsia="zh-CN"/>
              </w:rPr>
              <w:t xml:space="preserve"> expect</w:t>
            </w:r>
            <w:r w:rsidR="005A6D7A" w:rsidRPr="009F181B">
              <w:rPr>
                <w:rFonts w:ascii="Times New Roman" w:eastAsia="MS Mincho" w:hAnsi="Times New Roman" w:cs="Times New Roman"/>
                <w:sz w:val="20"/>
                <w:szCs w:val="20"/>
                <w:lang w:val="en-US" w:eastAsia="zh-CN"/>
              </w:rPr>
              <w:t xml:space="preserve"> Step 2 to carry UE capability parameters (with sub</w:t>
            </w:r>
            <w:r w:rsidR="00B5152C">
              <w:rPr>
                <w:rFonts w:ascii="Times New Roman" w:eastAsia="MS Mincho" w:hAnsi="Times New Roman" w:cs="Times New Roman"/>
                <w:sz w:val="20"/>
                <w:szCs w:val="20"/>
                <w:lang w:val="en-US" w:eastAsia="zh-CN"/>
              </w:rPr>
              <w:t>-</w:t>
            </w:r>
            <w:r w:rsidR="005A6D7A" w:rsidRPr="009F181B">
              <w:rPr>
                <w:rFonts w:ascii="Times New Roman" w:eastAsia="MS Mincho" w:hAnsi="Times New Roman" w:cs="Times New Roman"/>
                <w:sz w:val="20"/>
                <w:szCs w:val="20"/>
                <w:lang w:val="en-US" w:eastAsia="zh-CN"/>
              </w:rPr>
              <w:t>parameters and corresponding candidate values/indications)</w:t>
            </w:r>
            <w:r w:rsidRPr="009F181B">
              <w:rPr>
                <w:rFonts w:ascii="Times New Roman" w:eastAsia="MS Mincho" w:hAnsi="Times New Roman" w:cs="Times New Roman"/>
                <w:sz w:val="20"/>
                <w:szCs w:val="20"/>
                <w:lang w:val="en-US" w:eastAsia="zh-CN"/>
              </w:rPr>
              <w:t xml:space="preserve"> </w:t>
            </w:r>
            <w:r w:rsidR="00B5152C">
              <w:rPr>
                <w:rFonts w:ascii="Times New Roman" w:eastAsia="MS Mincho" w:hAnsi="Times New Roman" w:cs="Times New Roman"/>
                <w:sz w:val="20"/>
                <w:szCs w:val="20"/>
                <w:lang w:val="en-US" w:eastAsia="zh-CN"/>
              </w:rPr>
              <w:t>that</w:t>
            </w:r>
            <w:r w:rsidR="00EA0BCC" w:rsidRPr="009F181B">
              <w:rPr>
                <w:rFonts w:ascii="Times New Roman" w:eastAsia="MS Mincho" w:hAnsi="Times New Roman" w:cs="Times New Roman"/>
                <w:sz w:val="20"/>
                <w:szCs w:val="20"/>
                <w:lang w:val="en-US" w:eastAsia="zh-CN"/>
              </w:rPr>
              <w:t xml:space="preserve"> may be defined by the end of Rel-19. </w:t>
            </w:r>
          </w:p>
          <w:p w14:paraId="166C5B36" w14:textId="42B777FD" w:rsidR="00AC55EB"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B</w:t>
            </w:r>
            <w:r w:rsidR="00AC55EB" w:rsidRPr="009F181B">
              <w:rPr>
                <w:rFonts w:ascii="Times New Roman" w:eastAsia="MS Mincho" w:hAnsi="Times New Roman" w:cs="Times New Roman"/>
                <w:sz w:val="20"/>
                <w:szCs w:val="20"/>
                <w:lang w:val="en-US" w:eastAsia="zh-CN"/>
              </w:rPr>
              <w:t>eam prediction</w:t>
            </w:r>
            <w:r w:rsidR="00332C6A" w:rsidRPr="009F181B">
              <w:rPr>
                <w:rFonts w:ascii="Times New Roman" w:eastAsia="MS Mincho" w:hAnsi="Times New Roman" w:cs="Times New Roman"/>
                <w:sz w:val="20"/>
                <w:szCs w:val="20"/>
                <w:lang w:val="en-US" w:eastAsia="zh-CN"/>
              </w:rPr>
              <w:t xml:space="preserve"> </w:t>
            </w:r>
            <w:r w:rsidRPr="009F181B">
              <w:rPr>
                <w:rFonts w:ascii="Times New Roman" w:eastAsia="MS Mincho" w:hAnsi="Times New Roman" w:cs="Times New Roman"/>
                <w:sz w:val="20"/>
                <w:szCs w:val="20"/>
                <w:lang w:val="en-US" w:eastAsia="zh-CN"/>
              </w:rPr>
              <w:t xml:space="preserve">in spatial domain (narrow-to-narrow) </w:t>
            </w:r>
          </w:p>
          <w:p w14:paraId="55F3F225" w14:textId="2B11EDEF" w:rsidR="00AC55EB" w:rsidRPr="009F181B" w:rsidRDefault="00AC55EB"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Max</w:t>
            </w:r>
            <w:r w:rsidR="00332C6A" w:rsidRPr="009F181B">
              <w:rPr>
                <w:rFonts w:ascii="Times New Roman" w:eastAsia="MS Mincho" w:hAnsi="Times New Roman" w:cs="Times New Roman"/>
                <w:sz w:val="20"/>
                <w:szCs w:val="20"/>
                <w:lang w:val="en-US" w:eastAsia="zh-CN"/>
              </w:rPr>
              <w:t xml:space="preserve"> </w:t>
            </w:r>
            <w:r w:rsidR="005A6D7A" w:rsidRPr="009F181B">
              <w:rPr>
                <w:rFonts w:ascii="Times New Roman" w:eastAsia="MS Mincho" w:hAnsi="Times New Roman" w:cs="Times New Roman"/>
                <w:sz w:val="20"/>
                <w:szCs w:val="20"/>
                <w:lang w:val="en-US" w:eastAsia="zh-CN"/>
              </w:rPr>
              <w:t>number of reported predicted beams</w:t>
            </w:r>
            <w:r w:rsidRPr="009F181B">
              <w:rPr>
                <w:rFonts w:ascii="Times New Roman" w:eastAsia="MS Mincho" w:hAnsi="Times New Roman" w:cs="Times New Roman"/>
                <w:sz w:val="20"/>
                <w:szCs w:val="20"/>
                <w:lang w:val="en-US" w:eastAsia="zh-CN"/>
              </w:rPr>
              <w:t xml:space="preserve"> = 1, 2, 4 </w:t>
            </w:r>
          </w:p>
          <w:p w14:paraId="0ACBCF29" w14:textId="2BAA3BFD" w:rsidR="00AC55EB" w:rsidRPr="009F181B" w:rsidRDefault="00332C6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B = </w:t>
            </w:r>
            <w:r w:rsidR="00AC55EB" w:rsidRPr="009F181B">
              <w:rPr>
                <w:rFonts w:ascii="Times New Roman" w:eastAsia="MS Mincho" w:hAnsi="Times New Roman" w:cs="Times New Roman"/>
                <w:sz w:val="20"/>
                <w:szCs w:val="20"/>
                <w:lang w:val="en-US" w:eastAsia="zh-CN"/>
              </w:rPr>
              <w:t xml:space="preserve">(SSB, CSI-RS) </w:t>
            </w:r>
          </w:p>
          <w:p w14:paraId="20D06231" w14:textId="6053E545" w:rsidR="00AC55EB" w:rsidRPr="009F181B" w:rsidRDefault="00332C6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w:t>
            </w:r>
            <w:r w:rsidR="005A6D7A" w:rsidRPr="009F181B">
              <w:rPr>
                <w:rFonts w:ascii="Times New Roman" w:eastAsia="MS Mincho" w:hAnsi="Times New Roman" w:cs="Times New Roman"/>
                <w:sz w:val="20"/>
                <w:szCs w:val="20"/>
                <w:lang w:val="en-US" w:eastAsia="zh-CN"/>
              </w:rPr>
              <w:t xml:space="preserve">dimension values for </w:t>
            </w:r>
            <w:r w:rsidRPr="009F181B">
              <w:rPr>
                <w:rFonts w:ascii="Times New Roman" w:eastAsia="MS Mincho" w:hAnsi="Times New Roman" w:cs="Times New Roman"/>
                <w:sz w:val="20"/>
                <w:szCs w:val="20"/>
                <w:lang w:val="en-US" w:eastAsia="zh-CN"/>
              </w:rPr>
              <w:t>Set B</w:t>
            </w:r>
            <w:r w:rsidR="00AC55EB" w:rsidRPr="009F181B">
              <w:rPr>
                <w:rFonts w:ascii="Times New Roman" w:eastAsia="MS Mincho" w:hAnsi="Times New Roman" w:cs="Times New Roman"/>
                <w:sz w:val="20"/>
                <w:szCs w:val="20"/>
                <w:lang w:val="en-US" w:eastAsia="zh-CN"/>
              </w:rPr>
              <w:t xml:space="preserve"> </w:t>
            </w:r>
            <w:r w:rsidRPr="009F181B">
              <w:rPr>
                <w:rFonts w:ascii="Times New Roman" w:eastAsia="MS Mincho" w:hAnsi="Times New Roman" w:cs="Times New Roman"/>
                <w:sz w:val="20"/>
                <w:szCs w:val="20"/>
                <w:lang w:val="en-US" w:eastAsia="zh-CN"/>
              </w:rPr>
              <w:t>= 4, 8, 12, 16</w:t>
            </w:r>
            <w:r w:rsidR="00AC55EB" w:rsidRPr="009F181B">
              <w:rPr>
                <w:rFonts w:ascii="Times New Roman" w:eastAsia="MS Mincho" w:hAnsi="Times New Roman" w:cs="Times New Roman"/>
                <w:sz w:val="20"/>
                <w:szCs w:val="20"/>
                <w:lang w:val="en-US" w:eastAsia="zh-CN"/>
              </w:rPr>
              <w:t xml:space="preserve"> </w:t>
            </w:r>
          </w:p>
          <w:p w14:paraId="6574ECB2" w14:textId="12C6AD5B" w:rsidR="00332C6A" w:rsidRPr="009F181B" w:rsidRDefault="00332C6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A = (SSB, CSI-RS) </w:t>
            </w:r>
          </w:p>
          <w:p w14:paraId="51A94A98" w14:textId="1352FD89" w:rsidR="00332C6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dimension values for Set A </w:t>
            </w:r>
            <w:r w:rsidR="00332C6A" w:rsidRPr="009F181B">
              <w:rPr>
                <w:rFonts w:ascii="Times New Roman" w:eastAsia="MS Mincho" w:hAnsi="Times New Roman" w:cs="Times New Roman"/>
                <w:sz w:val="20"/>
                <w:szCs w:val="20"/>
                <w:lang w:val="en-US" w:eastAsia="zh-CN"/>
              </w:rPr>
              <w:t xml:space="preserve">= 16, 32, 64 </w:t>
            </w:r>
          </w:p>
          <w:p w14:paraId="6C4E98BC" w14:textId="32AEA9C8"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020BADD8" w14:textId="7B14F6AA" w:rsidR="005A6D7A"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Beam &amp; RSRP prediction in spatial domain (narrow-to-narrow) </w:t>
            </w:r>
          </w:p>
          <w:p w14:paraId="1518DA50" w14:textId="6CBDF0C4"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number of reported predicted beams &amp; RSRP = 1, 2, 4 </w:t>
            </w:r>
          </w:p>
          <w:p w14:paraId="757BF44C"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B = (SSB, CSI-RS) </w:t>
            </w:r>
          </w:p>
          <w:p w14:paraId="2F57F229"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dimension values for Set B = 4, 8, 12, 16 </w:t>
            </w:r>
          </w:p>
          <w:p w14:paraId="5BF1CDC2"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A = (SSB, CSI-RS) </w:t>
            </w:r>
          </w:p>
          <w:p w14:paraId="666F7486"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dimension values for Set A = 16, 32, 64 </w:t>
            </w:r>
          </w:p>
          <w:p w14:paraId="2A1810EE" w14:textId="6777EBCE" w:rsidR="005A6D7A" w:rsidRPr="009F181B" w:rsidRDefault="00CA0D32"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r w:rsidR="005A6D7A" w:rsidRPr="009F181B">
              <w:rPr>
                <w:rFonts w:ascii="Times New Roman" w:eastAsia="MS Mincho" w:hAnsi="Times New Roman" w:cs="Times New Roman"/>
                <w:sz w:val="20"/>
                <w:szCs w:val="20"/>
                <w:lang w:val="en-US" w:eastAsia="zh-CN"/>
              </w:rPr>
              <w:t>..</w:t>
            </w:r>
          </w:p>
          <w:p w14:paraId="24EC1D10" w14:textId="77777777" w:rsidR="005A6D7A"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Beam prediction in temporal domain (narrow-to-narrow) </w:t>
            </w:r>
          </w:p>
          <w:p w14:paraId="1123B7F2" w14:textId="267DAF88" w:rsidR="005A6D7A" w:rsidRPr="009F181B" w:rsidRDefault="00567D04"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number of reported predicted beams </w:t>
            </w:r>
            <w:r w:rsidR="005A6D7A" w:rsidRPr="009F181B">
              <w:rPr>
                <w:rFonts w:ascii="Times New Roman" w:eastAsia="MS Mincho" w:hAnsi="Times New Roman" w:cs="Times New Roman"/>
                <w:sz w:val="20"/>
                <w:szCs w:val="20"/>
                <w:lang w:val="en-US" w:eastAsia="zh-CN"/>
              </w:rPr>
              <w:t xml:space="preserve">= 1, 2, 4 </w:t>
            </w:r>
          </w:p>
          <w:p w14:paraId="22547D2E"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Min number of measurements = 1, 2, 4 </w:t>
            </w:r>
          </w:p>
          <w:p w14:paraId="1E532561"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Min time duration (in slots) between measurements = 8, 12, 16,..</w:t>
            </w:r>
          </w:p>
          <w:p w14:paraId="76CDC1A4"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number of predictions = 1, 2, 4 </w:t>
            </w:r>
          </w:p>
          <w:p w14:paraId="4E8AB4C0"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Min time duration (in slots) between predictions = 8, 12, 16,..</w:t>
            </w:r>
          </w:p>
          <w:p w14:paraId="3A451379"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B = (SSB, CSI-RS) </w:t>
            </w:r>
          </w:p>
          <w:p w14:paraId="0708EE1D" w14:textId="77777777" w:rsidR="005A6D7A" w:rsidRPr="006E6AC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fr-FR" w:eastAsia="zh-CN"/>
              </w:rPr>
            </w:pPr>
            <w:r w:rsidRPr="006E6ACB">
              <w:rPr>
                <w:rFonts w:ascii="Times New Roman" w:eastAsia="MS Mincho" w:hAnsi="Times New Roman" w:cs="Times New Roman"/>
                <w:sz w:val="20"/>
                <w:szCs w:val="20"/>
                <w:lang w:val="fr-FR" w:eastAsia="zh-CN"/>
              </w:rPr>
              <w:t xml:space="preserve">Max Set B dimension values = 4, 8, 12, 16 </w:t>
            </w:r>
          </w:p>
          <w:p w14:paraId="7CA38A40"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RS type for Set A = (SSB, CSI-RS) </w:t>
            </w:r>
          </w:p>
          <w:p w14:paraId="28FBB08A"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Set A dimension values = 16, 32, 64 </w:t>
            </w:r>
          </w:p>
          <w:p w14:paraId="5AB05833"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Support RSRP prediction </w:t>
            </w:r>
          </w:p>
          <w:p w14:paraId="3A3493F7" w14:textId="03ED4C7F" w:rsidR="005A6D7A" w:rsidRPr="009F181B" w:rsidRDefault="00CA0D32"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0B0ADC9D" w14:textId="77777777" w:rsidR="005A6D7A"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Monitoring of DL Tx beam prediction in spatial domain </w:t>
            </w:r>
          </w:p>
          <w:p w14:paraId="3ABE32F3"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Max dimension for monitoring RS set = 4, 8, 12, 16 </w:t>
            </w:r>
          </w:p>
          <w:p w14:paraId="2DB56BCC"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Support monitoring metric report</w:t>
            </w:r>
          </w:p>
          <w:p w14:paraId="23F52A95" w14:textId="77777777" w:rsidR="005A6D7A" w:rsidRPr="009F181B" w:rsidRDefault="005A6D7A"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lastRenderedPageBreak/>
              <w:t>Min time duration (in slots) for monitoring = 80, 120, 160, ..</w:t>
            </w:r>
          </w:p>
          <w:p w14:paraId="0F6F55D2" w14:textId="7086E8E0" w:rsidR="005A6D7A" w:rsidRPr="009F181B" w:rsidRDefault="00CA0D32"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54053B03" w14:textId="7D56E64C" w:rsidR="005A6D7A"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Beam prediction in spatial domain (wide-to-narrow) </w:t>
            </w:r>
          </w:p>
          <w:p w14:paraId="3BE825F7" w14:textId="432CB490" w:rsidR="005A6D7A" w:rsidRPr="009F181B" w:rsidRDefault="00CA0D32"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331D0E3A" w14:textId="544174C8" w:rsidR="005A6D7A" w:rsidRPr="009F181B" w:rsidRDefault="005A6D7A"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 xml:space="preserve">Beam &amp; RSRP prediction in spatial domain (wide-to-narrow) </w:t>
            </w:r>
          </w:p>
          <w:p w14:paraId="343A13F9" w14:textId="662522E8" w:rsidR="005A6D7A" w:rsidRPr="009F181B" w:rsidRDefault="00CA0D32" w:rsidP="00144D5E">
            <w:pPr>
              <w:pStyle w:val="ListParagraph"/>
              <w:numPr>
                <w:ilvl w:val="2"/>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460732C0" w14:textId="1DB94F38" w:rsidR="005A6D7A" w:rsidRPr="009F181B" w:rsidRDefault="00CA0D32" w:rsidP="00144D5E">
            <w:pPr>
              <w:pStyle w:val="ListParagraph"/>
              <w:numPr>
                <w:ilvl w:val="1"/>
                <w:numId w:val="14"/>
              </w:numPr>
              <w:tabs>
                <w:tab w:val="left" w:pos="1622"/>
              </w:tabs>
              <w:spacing w:after="0" w:line="240" w:lineRule="auto"/>
              <w:jc w:val="both"/>
              <w:rPr>
                <w:rFonts w:ascii="Times New Roman" w:eastAsia="MS Mincho" w:hAnsi="Times New Roman" w:cs="Times New Roman"/>
                <w:sz w:val="20"/>
                <w:szCs w:val="20"/>
                <w:lang w:val="en-US" w:eastAsia="zh-CN"/>
              </w:rPr>
            </w:pPr>
            <w:r w:rsidRPr="009F181B">
              <w:rPr>
                <w:rFonts w:ascii="Times New Roman" w:eastAsia="MS Mincho" w:hAnsi="Times New Roman" w:cs="Times New Roman"/>
                <w:sz w:val="20"/>
                <w:szCs w:val="20"/>
                <w:lang w:val="en-US" w:eastAsia="zh-CN"/>
              </w:rPr>
              <w:t>Etc...</w:t>
            </w:r>
          </w:p>
          <w:p w14:paraId="10345399" w14:textId="77777777" w:rsidR="00332C6A" w:rsidRPr="009F181B" w:rsidRDefault="00332C6A" w:rsidP="005A6D7A">
            <w:pPr>
              <w:pStyle w:val="ListParagraph"/>
              <w:tabs>
                <w:tab w:val="left" w:pos="1622"/>
              </w:tabs>
              <w:spacing w:after="0" w:line="240" w:lineRule="auto"/>
              <w:ind w:left="1800"/>
              <w:jc w:val="both"/>
              <w:rPr>
                <w:rFonts w:ascii="Times New Roman" w:eastAsia="MS Mincho" w:hAnsi="Times New Roman" w:cs="Times New Roman"/>
                <w:sz w:val="20"/>
                <w:szCs w:val="20"/>
                <w:lang w:val="en-US" w:eastAsia="zh-CN"/>
              </w:rPr>
            </w:pPr>
          </w:p>
          <w:p w14:paraId="0849E1B1" w14:textId="082BCD10" w:rsidR="00662A0C" w:rsidRPr="009F181B" w:rsidRDefault="00662A0C"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With </w:t>
            </w:r>
            <w:r w:rsidR="00567D04" w:rsidRPr="009F181B">
              <w:rPr>
                <w:rFonts w:ascii="Times New Roman" w:eastAsia="DengXian" w:hAnsi="Times New Roman" w:cs="Times New Roman"/>
                <w:kern w:val="0"/>
                <w:sz w:val="20"/>
                <w:szCs w:val="20"/>
                <w:lang w:val="en-US"/>
                <w14:ligatures w14:val="none"/>
              </w:rPr>
              <w:t>the above example</w:t>
            </w:r>
            <w:r w:rsidRPr="009F181B">
              <w:rPr>
                <w:rFonts w:ascii="Times New Roman" w:eastAsia="DengXian" w:hAnsi="Times New Roman" w:cs="Times New Roman"/>
                <w:kern w:val="0"/>
                <w:sz w:val="20"/>
                <w:szCs w:val="20"/>
                <w:lang w:val="en-US"/>
                <w14:ligatures w14:val="none"/>
              </w:rPr>
              <w:t xml:space="preserve">, </w:t>
            </w:r>
            <w:r w:rsidR="00657F7F">
              <w:rPr>
                <w:rFonts w:ascii="Times New Roman" w:eastAsia="DengXian" w:hAnsi="Times New Roman" w:cs="Times New Roman"/>
                <w:kern w:val="0"/>
                <w:sz w:val="20"/>
                <w:szCs w:val="20"/>
                <w:lang w:val="en-US"/>
                <w14:ligatures w14:val="none"/>
              </w:rPr>
              <w:t xml:space="preserve">the </w:t>
            </w:r>
            <w:r w:rsidRPr="009F181B">
              <w:rPr>
                <w:rFonts w:ascii="Times New Roman" w:eastAsia="DengXian" w:hAnsi="Times New Roman" w:cs="Times New Roman"/>
                <w:kern w:val="0"/>
                <w:sz w:val="20"/>
                <w:szCs w:val="20"/>
                <w:lang w:val="en-US"/>
                <w14:ligatures w14:val="none"/>
              </w:rPr>
              <w:t xml:space="preserve">granularity of the UE capability information can </w:t>
            </w:r>
            <w:r w:rsidR="00B03291">
              <w:rPr>
                <w:rFonts w:ascii="Times New Roman" w:eastAsia="DengXian" w:hAnsi="Times New Roman" w:cs="Times New Roman"/>
                <w:kern w:val="0"/>
                <w:sz w:val="20"/>
                <w:szCs w:val="20"/>
                <w:lang w:val="en-US"/>
                <w14:ligatures w14:val="none"/>
              </w:rPr>
              <w:t>correspond to</w:t>
            </w:r>
            <w:r w:rsidR="00567D04" w:rsidRPr="009F181B">
              <w:rPr>
                <w:rFonts w:ascii="Times New Roman" w:eastAsia="DengXian" w:hAnsi="Times New Roman" w:cs="Times New Roman"/>
                <w:kern w:val="0"/>
                <w:sz w:val="20"/>
                <w:szCs w:val="20"/>
                <w:lang w:val="en-US"/>
                <w14:ligatures w14:val="none"/>
              </w:rPr>
              <w:t xml:space="preserve"> how </w:t>
            </w:r>
            <w:r w:rsidRPr="009F181B">
              <w:rPr>
                <w:rFonts w:ascii="Times New Roman" w:eastAsia="MS Mincho" w:hAnsi="Times New Roman" w:cs="Times New Roman"/>
                <w:sz w:val="20"/>
                <w:szCs w:val="20"/>
                <w:lang w:val="en-US" w:eastAsia="zh-CN"/>
              </w:rPr>
              <w:t>UE capability parameters</w:t>
            </w:r>
            <w:r w:rsidR="00567D04" w:rsidRPr="009F181B">
              <w:rPr>
                <w:rFonts w:ascii="Times New Roman" w:eastAsia="MS Mincho" w:hAnsi="Times New Roman" w:cs="Times New Roman"/>
                <w:sz w:val="20"/>
                <w:szCs w:val="20"/>
                <w:lang w:val="en-US" w:eastAsia="zh-CN"/>
              </w:rPr>
              <w:t xml:space="preserve"> are defined in Rel-19. </w:t>
            </w:r>
            <w:r w:rsidR="00B323BE">
              <w:rPr>
                <w:rFonts w:ascii="Times New Roman" w:eastAsia="MS Mincho" w:hAnsi="Times New Roman" w:cs="Times New Roman"/>
                <w:sz w:val="20"/>
                <w:szCs w:val="20"/>
                <w:lang w:val="en-US" w:eastAsia="zh-CN"/>
              </w:rPr>
              <w:t>However, as agreeing to above in RAN1 can be very complicated,</w:t>
            </w:r>
            <w:r w:rsidR="00567D04" w:rsidRPr="009F181B">
              <w:rPr>
                <w:rFonts w:ascii="Times New Roman" w:eastAsia="MS Mincho" w:hAnsi="Times New Roman" w:cs="Times New Roman"/>
                <w:sz w:val="20"/>
                <w:szCs w:val="20"/>
                <w:lang w:val="en-US" w:eastAsia="zh-CN"/>
              </w:rPr>
              <w:t xml:space="preserve"> RAN1 </w:t>
            </w:r>
            <w:r w:rsidR="00562DEA">
              <w:rPr>
                <w:rFonts w:ascii="Times New Roman" w:eastAsia="MS Mincho" w:hAnsi="Times New Roman" w:cs="Times New Roman"/>
                <w:sz w:val="20"/>
                <w:szCs w:val="20"/>
                <w:lang w:val="en-US" w:eastAsia="zh-CN"/>
              </w:rPr>
              <w:t xml:space="preserve">may </w:t>
            </w:r>
            <w:r w:rsidR="00567D04" w:rsidRPr="009F181B">
              <w:rPr>
                <w:rFonts w:ascii="Times New Roman" w:eastAsia="MS Mincho" w:hAnsi="Times New Roman" w:cs="Times New Roman"/>
                <w:sz w:val="20"/>
                <w:szCs w:val="20"/>
                <w:lang w:val="en-US" w:eastAsia="zh-CN"/>
              </w:rPr>
              <w:t xml:space="preserve">answer </w:t>
            </w:r>
            <w:r w:rsidR="00562DEA">
              <w:rPr>
                <w:rFonts w:ascii="Times New Roman" w:eastAsia="MS Mincho" w:hAnsi="Times New Roman" w:cs="Times New Roman"/>
                <w:sz w:val="20"/>
                <w:szCs w:val="20"/>
                <w:lang w:val="en-US" w:eastAsia="zh-CN"/>
              </w:rPr>
              <w:t xml:space="preserve">only </w:t>
            </w:r>
            <w:r w:rsidR="00D93A92">
              <w:rPr>
                <w:rFonts w:ascii="Times New Roman" w:eastAsia="MS Mincho" w:hAnsi="Times New Roman" w:cs="Times New Roman"/>
                <w:sz w:val="20"/>
                <w:szCs w:val="20"/>
                <w:lang w:val="en-US" w:eastAsia="zh-CN"/>
              </w:rPr>
              <w:t>about the</w:t>
            </w:r>
            <w:r w:rsidR="00562DEA">
              <w:rPr>
                <w:rFonts w:ascii="Times New Roman" w:eastAsia="MS Mincho" w:hAnsi="Times New Roman" w:cs="Times New Roman"/>
                <w:sz w:val="20"/>
                <w:szCs w:val="20"/>
                <w:lang w:val="en-US" w:eastAsia="zh-CN"/>
              </w:rPr>
              <w:t xml:space="preserve"> </w:t>
            </w:r>
            <w:r w:rsidR="00567D04" w:rsidRPr="009F181B">
              <w:rPr>
                <w:rFonts w:ascii="Times New Roman" w:eastAsia="MS Mincho" w:hAnsi="Times New Roman" w:cs="Times New Roman"/>
                <w:sz w:val="20"/>
                <w:szCs w:val="20"/>
                <w:lang w:val="en-US" w:eastAsia="zh-CN"/>
              </w:rPr>
              <w:t xml:space="preserve">high-level </w:t>
            </w:r>
            <w:r w:rsidR="00D93A92">
              <w:rPr>
                <w:rFonts w:ascii="Times New Roman" w:eastAsia="MS Mincho" w:hAnsi="Times New Roman" w:cs="Times New Roman"/>
                <w:sz w:val="20"/>
                <w:szCs w:val="20"/>
                <w:lang w:val="en-US" w:eastAsia="zh-CN"/>
              </w:rPr>
              <w:t xml:space="preserve">aspects of </w:t>
            </w:r>
            <w:r w:rsidR="00567D04" w:rsidRPr="009F181B">
              <w:rPr>
                <w:rFonts w:ascii="Times New Roman" w:eastAsia="MS Mincho" w:hAnsi="Times New Roman" w:cs="Times New Roman"/>
                <w:sz w:val="20"/>
                <w:szCs w:val="20"/>
                <w:lang w:val="en-US" w:eastAsia="zh-CN"/>
              </w:rPr>
              <w:t xml:space="preserve">FGs. </w:t>
            </w:r>
          </w:p>
          <w:p w14:paraId="659D4525" w14:textId="77777777" w:rsidR="001D19E2" w:rsidRPr="009F181B" w:rsidRDefault="001D19E2" w:rsidP="001D19E2">
            <w:pPr>
              <w:overflowPunct w:val="0"/>
              <w:autoSpaceDE w:val="0"/>
              <w:autoSpaceDN w:val="0"/>
              <w:adjustRightInd w:val="0"/>
              <w:spacing w:after="0" w:line="240" w:lineRule="auto"/>
              <w:jc w:val="both"/>
              <w:textAlignment w:val="baseline"/>
              <w:rPr>
                <w:rFonts w:ascii="Times New Roman" w:eastAsia="DengXian" w:hAnsi="Times New Roman" w:cs="Times New Roman"/>
                <w:b/>
                <w:bCs/>
                <w:kern w:val="0"/>
                <w:sz w:val="20"/>
                <w:szCs w:val="20"/>
                <w:lang w:val="en-US"/>
                <w14:ligatures w14:val="none"/>
              </w:rPr>
            </w:pPr>
          </w:p>
          <w:p w14:paraId="23197D04" w14:textId="02F0A958" w:rsidR="001D19E2" w:rsidRPr="001D19E2" w:rsidRDefault="001D19E2" w:rsidP="001D19E2">
            <w:pPr>
              <w:overflowPunct w:val="0"/>
              <w:autoSpaceDE w:val="0"/>
              <w:autoSpaceDN w:val="0"/>
              <w:adjustRightInd w:val="0"/>
              <w:spacing w:after="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Q1: </w:t>
            </w:r>
          </w:p>
          <w:p w14:paraId="35365CB8" w14:textId="77777777" w:rsidR="006557DD" w:rsidRPr="009F181B" w:rsidRDefault="006557DD" w:rsidP="001D19E2">
            <w:pPr>
              <w:overflowPunct w:val="0"/>
              <w:autoSpaceDE w:val="0"/>
              <w:autoSpaceDN w:val="0"/>
              <w:adjustRightInd w:val="0"/>
              <w:spacing w:after="0" w:line="240" w:lineRule="auto"/>
              <w:jc w:val="both"/>
              <w:textAlignment w:val="baseline"/>
              <w:rPr>
                <w:rFonts w:ascii="Times New Roman" w:eastAsia="DengXian" w:hAnsi="Times New Roman" w:cs="Times New Roman"/>
                <w:color w:val="2F5496"/>
                <w:kern w:val="0"/>
                <w:sz w:val="20"/>
                <w:szCs w:val="20"/>
                <w:lang w:val="en-US"/>
                <w14:ligatures w14:val="none"/>
              </w:rPr>
            </w:pPr>
            <w:r w:rsidRPr="009F181B">
              <w:rPr>
                <w:rFonts w:ascii="Times New Roman" w:eastAsia="DengXian" w:hAnsi="Times New Roman" w:cs="Times New Roman"/>
                <w:color w:val="2F5496"/>
                <w:kern w:val="0"/>
                <w:sz w:val="20"/>
                <w:szCs w:val="20"/>
                <w:lang w:val="en-US"/>
                <w14:ligatures w14:val="none"/>
              </w:rPr>
              <w:t xml:space="preserve">In Step 2, RAN1 expects that UE reports its UE-capability information, which may include Rel-19 AI/ML-specific FGs (including components) and legacy beam measurement and reporting related FGs, </w:t>
            </w:r>
            <w:proofErr w:type="gramStart"/>
            <w:r w:rsidRPr="009F181B">
              <w:rPr>
                <w:rFonts w:ascii="Times New Roman" w:eastAsia="DengXian" w:hAnsi="Times New Roman" w:cs="Times New Roman"/>
                <w:color w:val="2F5496"/>
                <w:kern w:val="0"/>
                <w:sz w:val="20"/>
                <w:szCs w:val="20"/>
                <w:lang w:val="en-US"/>
                <w14:ligatures w14:val="none"/>
              </w:rPr>
              <w:t>in order to</w:t>
            </w:r>
            <w:proofErr w:type="gramEnd"/>
            <w:r w:rsidRPr="009F181B">
              <w:rPr>
                <w:rFonts w:ascii="Times New Roman" w:eastAsia="DengXian" w:hAnsi="Times New Roman" w:cs="Times New Roman"/>
                <w:color w:val="2F5496"/>
                <w:kern w:val="0"/>
                <w:sz w:val="20"/>
                <w:szCs w:val="20"/>
                <w:lang w:val="en-US"/>
                <w14:ligatures w14:val="none"/>
              </w:rPr>
              <w:t xml:space="preserve"> configure inference operation (via CSI reporting configuration). </w:t>
            </w:r>
          </w:p>
          <w:p w14:paraId="0F4DD275" w14:textId="15674107" w:rsidR="001D19E2" w:rsidRPr="001D19E2" w:rsidRDefault="006557DD" w:rsidP="001D19E2">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u w:val="single"/>
                <w:lang w:val="en-US"/>
                <w14:ligatures w14:val="none"/>
              </w:rPr>
            </w:pPr>
            <w:r w:rsidRPr="009F181B">
              <w:rPr>
                <w:rFonts w:ascii="Times New Roman" w:eastAsia="DengXian" w:hAnsi="Times New Roman" w:cs="Times New Roman"/>
                <w:color w:val="2F5496"/>
                <w:kern w:val="0"/>
                <w:sz w:val="20"/>
                <w:szCs w:val="20"/>
                <w:lang w:val="en-US"/>
                <w14:ligatures w14:val="none"/>
              </w:rPr>
              <w:t>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tc>
      </w:tr>
    </w:tbl>
    <w:p w14:paraId="1B2D1C2A" w14:textId="77777777" w:rsidR="001D19E2" w:rsidRPr="009F181B" w:rsidRDefault="001D19E2" w:rsidP="001D19E2">
      <w:pPr>
        <w:overflowPunct w:val="0"/>
        <w:autoSpaceDE w:val="0"/>
        <w:autoSpaceDN w:val="0"/>
        <w:adjustRightInd w:val="0"/>
        <w:spacing w:after="180" w:line="240" w:lineRule="auto"/>
        <w:ind w:left="426"/>
        <w:jc w:val="both"/>
        <w:textAlignment w:val="baseline"/>
        <w:rPr>
          <w:rFonts w:ascii="Times New Roman" w:eastAsia="DengXian" w:hAnsi="Times New Roman" w:cs="Times New Roman"/>
          <w:color w:val="2F5496"/>
          <w:kern w:val="0"/>
          <w:sz w:val="20"/>
          <w:szCs w:val="20"/>
          <w:lang w:val="en-US"/>
          <w14:ligatures w14:val="none"/>
        </w:rPr>
      </w:pPr>
      <w:r w:rsidRPr="001D19E2">
        <w:rPr>
          <w:rFonts w:ascii="Times New Roman" w:eastAsia="DengXian" w:hAnsi="Times New Roman" w:cs="Times New Roman"/>
          <w:color w:val="2F5496"/>
          <w:kern w:val="0"/>
          <w:sz w:val="20"/>
          <w:szCs w:val="20"/>
          <w:lang w:val="en-US"/>
          <w14:ligatures w14:val="none"/>
        </w:rPr>
        <w:lastRenderedPageBreak/>
        <w:t xml:space="preserve"> </w:t>
      </w:r>
    </w:p>
    <w:p w14:paraId="3535C312" w14:textId="340C8E08" w:rsidR="006557DD" w:rsidRPr="009F181B" w:rsidRDefault="006557DD" w:rsidP="006557DD">
      <w:pPr>
        <w:pStyle w:val="Heading3"/>
        <w:rPr>
          <w:rFonts w:ascii="Times New Roman" w:eastAsia="DengXian" w:hAnsi="Times New Roman"/>
          <w:lang w:val="en-US"/>
        </w:rPr>
      </w:pPr>
      <w:r w:rsidRPr="009F181B">
        <w:rPr>
          <w:lang w:val="en-US"/>
        </w:rPr>
        <w:t>Question 2</w:t>
      </w:r>
    </w:p>
    <w:tbl>
      <w:tblPr>
        <w:tblStyle w:val="TableGrid3"/>
        <w:tblW w:w="0" w:type="auto"/>
        <w:tblInd w:w="279" w:type="dxa"/>
        <w:tblLook w:val="04A0" w:firstRow="1" w:lastRow="0" w:firstColumn="1" w:lastColumn="0" w:noHBand="0" w:noVBand="1"/>
      </w:tblPr>
      <w:tblGrid>
        <w:gridCol w:w="9350"/>
      </w:tblGrid>
      <w:tr w:rsidR="001D19E2" w:rsidRPr="001D19E2" w14:paraId="25B0DF76" w14:textId="77777777" w:rsidTr="006557DD">
        <w:tc>
          <w:tcPr>
            <w:tcW w:w="9350" w:type="dxa"/>
          </w:tcPr>
          <w:p w14:paraId="2C9E37C6" w14:textId="77777777" w:rsidR="001D19E2" w:rsidRPr="001D19E2" w:rsidRDefault="001D19E2" w:rsidP="001D19E2">
            <w:pPr>
              <w:tabs>
                <w:tab w:val="left" w:pos="2160"/>
              </w:tabs>
              <w:spacing w:after="0" w:line="240" w:lineRule="auto"/>
              <w:ind w:hanging="3"/>
              <w:rPr>
                <w:rFonts w:ascii="Times New Roman" w:eastAsia="MS Mincho" w:hAnsi="Times New Roman" w:cs="Times New Roman"/>
                <w:b/>
                <w:bCs/>
                <w:kern w:val="0"/>
                <w:sz w:val="20"/>
                <w:szCs w:val="20"/>
                <w:lang w:val="en-US"/>
                <w14:ligatures w14:val="none"/>
              </w:rPr>
            </w:pPr>
            <w:r w:rsidRPr="001D19E2">
              <w:rPr>
                <w:rFonts w:ascii="Times New Roman" w:eastAsia="MS Mincho" w:hAnsi="Times New Roman" w:cs="Times New Roman"/>
                <w:b/>
                <w:bCs/>
                <w:kern w:val="0"/>
                <w:sz w:val="20"/>
                <w:szCs w:val="20"/>
                <w:lang w:val="en-US"/>
                <w14:ligatures w14:val="none"/>
              </w:rPr>
              <w:t xml:space="preserve">RAN2 Question </w:t>
            </w:r>
          </w:p>
          <w:p w14:paraId="4CCE6977"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 xml:space="preserve">Q2: What is the content of NW-side additional condition, i.e. is it correct the RAN2 assumption of a NW-side additional condition assumed as associated ID?  </w:t>
            </w:r>
          </w:p>
        </w:tc>
      </w:tr>
      <w:tr w:rsidR="001D19E2" w:rsidRPr="001D19E2" w14:paraId="35C48F7B" w14:textId="77777777" w:rsidTr="006557DD">
        <w:tc>
          <w:tcPr>
            <w:tcW w:w="9350" w:type="dxa"/>
          </w:tcPr>
          <w:p w14:paraId="473B9A1C" w14:textId="77777777" w:rsidR="00651ED8" w:rsidRPr="00651ED8" w:rsidRDefault="00651ED8" w:rsidP="00651ED8">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42D9F15F" w14:textId="61A12DE7" w:rsidR="006557DD" w:rsidRPr="009F181B" w:rsidRDefault="00EA0BCC"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Content of the NW-additional condition is irrelevant to ensure the consistency between training and inference (this is more </w:t>
            </w:r>
            <w:r w:rsidR="00336B41">
              <w:rPr>
                <w:rFonts w:ascii="Times New Roman" w:eastAsia="DengXian" w:hAnsi="Times New Roman" w:cs="Times New Roman"/>
                <w:kern w:val="0"/>
                <w:sz w:val="20"/>
                <w:szCs w:val="20"/>
                <w:lang w:val="en-US"/>
                <w14:ligatures w14:val="none"/>
              </w:rPr>
              <w:t>related</w:t>
            </w:r>
            <w:r w:rsidRPr="009F181B">
              <w:rPr>
                <w:rFonts w:ascii="Times New Roman" w:eastAsia="DengXian" w:hAnsi="Times New Roman" w:cs="Times New Roman"/>
                <w:kern w:val="0"/>
                <w:sz w:val="20"/>
                <w:szCs w:val="20"/>
                <w:lang w:val="en-US"/>
                <w14:ligatures w14:val="none"/>
              </w:rPr>
              <w:t xml:space="preserve"> to checking of model availability to determine the applicability of an inference operation). Therefore, RAN1/RAN2 should not spend any more time discussing such details. Both WGs </w:t>
            </w:r>
            <w:r w:rsidR="003B1D67">
              <w:rPr>
                <w:rFonts w:ascii="Times New Roman" w:eastAsia="DengXian" w:hAnsi="Times New Roman" w:cs="Times New Roman"/>
                <w:kern w:val="0"/>
                <w:sz w:val="20"/>
                <w:szCs w:val="20"/>
                <w:lang w:val="en-US"/>
                <w14:ligatures w14:val="none"/>
              </w:rPr>
              <w:t>should</w:t>
            </w:r>
            <w:r w:rsidRPr="009F181B">
              <w:rPr>
                <w:rFonts w:ascii="Times New Roman" w:eastAsia="DengXian" w:hAnsi="Times New Roman" w:cs="Times New Roman"/>
                <w:kern w:val="0"/>
                <w:sz w:val="20"/>
                <w:szCs w:val="20"/>
                <w:lang w:val="en-US"/>
                <w14:ligatures w14:val="none"/>
              </w:rPr>
              <w:t xml:space="preserve"> refer to associated ID, which </w:t>
            </w:r>
            <w:r w:rsidR="00CC53E5">
              <w:rPr>
                <w:rFonts w:ascii="Times New Roman" w:eastAsia="DengXian" w:hAnsi="Times New Roman" w:cs="Times New Roman"/>
                <w:kern w:val="0"/>
                <w:sz w:val="20"/>
                <w:szCs w:val="20"/>
                <w:lang w:val="en-US"/>
                <w14:ligatures w14:val="none"/>
              </w:rPr>
              <w:t>has already been</w:t>
            </w:r>
            <w:r w:rsidRPr="009F181B">
              <w:rPr>
                <w:rFonts w:ascii="Times New Roman" w:eastAsia="DengXian" w:hAnsi="Times New Roman" w:cs="Times New Roman"/>
                <w:kern w:val="0"/>
                <w:sz w:val="20"/>
                <w:szCs w:val="20"/>
                <w:lang w:val="en-US"/>
                <w14:ligatures w14:val="none"/>
              </w:rPr>
              <w:t xml:space="preserve"> agreed </w:t>
            </w:r>
            <w:r w:rsidR="00CC53E5">
              <w:rPr>
                <w:rFonts w:ascii="Times New Roman" w:eastAsia="DengXian" w:hAnsi="Times New Roman" w:cs="Times New Roman"/>
                <w:kern w:val="0"/>
                <w:sz w:val="20"/>
                <w:szCs w:val="20"/>
                <w:lang w:val="en-US"/>
                <w14:ligatures w14:val="none"/>
              </w:rPr>
              <w:t>upon for</w:t>
            </w:r>
            <w:r w:rsidRPr="009F181B">
              <w:rPr>
                <w:rFonts w:ascii="Times New Roman" w:eastAsia="DengXian" w:hAnsi="Times New Roman" w:cs="Times New Roman"/>
                <w:kern w:val="0"/>
                <w:sz w:val="20"/>
                <w:szCs w:val="20"/>
                <w:lang w:val="en-US"/>
                <w14:ligatures w14:val="none"/>
              </w:rPr>
              <w:t xml:space="preserve"> support. </w:t>
            </w:r>
          </w:p>
          <w:p w14:paraId="0D79748F" w14:textId="0FBC38C1" w:rsidR="001D19E2" w:rsidRPr="001D19E2"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Q2: </w:t>
            </w:r>
          </w:p>
          <w:p w14:paraId="103CC4E7" w14:textId="77777777" w:rsidR="006557DD" w:rsidRPr="006557DD" w:rsidRDefault="006557DD" w:rsidP="006557DD">
            <w:pPr>
              <w:overflowPunct w:val="0"/>
              <w:autoSpaceDE w:val="0"/>
              <w:autoSpaceDN w:val="0"/>
              <w:adjustRightInd w:val="0"/>
              <w:spacing w:after="180" w:line="240" w:lineRule="auto"/>
              <w:jc w:val="both"/>
              <w:textAlignment w:val="baseline"/>
              <w:rPr>
                <w:rFonts w:ascii="Times New Roman" w:eastAsia="DengXian" w:hAnsi="Times New Roman" w:cs="Times New Roman"/>
                <w:color w:val="2F5496"/>
                <w:kern w:val="0"/>
                <w:sz w:val="20"/>
                <w:szCs w:val="20"/>
                <w:lang w:val="en-US"/>
                <w14:ligatures w14:val="none"/>
              </w:rPr>
            </w:pPr>
            <w:r w:rsidRPr="006557DD">
              <w:rPr>
                <w:rFonts w:ascii="Times New Roman" w:eastAsia="DengXian" w:hAnsi="Times New Roman" w:cs="Times New Roman"/>
                <w:color w:val="2F5496"/>
                <w:kern w:val="0"/>
                <w:sz w:val="20"/>
                <w:szCs w:val="20"/>
                <w:lang w:val="en-US"/>
                <w14:ligatures w14:val="none"/>
              </w:rPr>
              <w:t xml:space="preserve">RAN1 did not discuss any content of NW-side additional conditions as that is not essential to ensure the consistency between training and inference.  </w:t>
            </w:r>
          </w:p>
          <w:p w14:paraId="50750EC6" w14:textId="065A797C" w:rsidR="001D19E2" w:rsidRPr="001D19E2" w:rsidRDefault="006557DD" w:rsidP="006557DD">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eastAsia="DengXian" w:hAnsi="Times New Roman" w:cs="Times New Roman"/>
                <w:color w:val="2F5496"/>
                <w:kern w:val="0"/>
                <w:sz w:val="20"/>
                <w:szCs w:val="20"/>
                <w:lang w:val="en-US"/>
                <w14:ligatures w14:val="none"/>
              </w:rPr>
              <w:t>RAN1 agreed to support associated ID, and it can be used to ensure the consistency of NW-side additional condition across training and inference. RAN1 also has a working assumption that the associated ID at least can be configured within CSI framework. The UE may assume the similar properties of a DL Tx beam or beam set/list associated with the same associated ID.</w:t>
            </w:r>
          </w:p>
        </w:tc>
      </w:tr>
    </w:tbl>
    <w:p w14:paraId="50C13B72" w14:textId="77777777" w:rsidR="001D19E2" w:rsidRPr="009F181B"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0C720901" w14:textId="6BC0C17F" w:rsidR="006557DD" w:rsidRPr="009F181B" w:rsidRDefault="006557DD" w:rsidP="006557DD">
      <w:pPr>
        <w:pStyle w:val="Heading3"/>
        <w:rPr>
          <w:rFonts w:ascii="Times New Roman" w:eastAsia="DengXian" w:hAnsi="Times New Roman"/>
          <w:lang w:val="en-US"/>
        </w:rPr>
      </w:pPr>
      <w:r w:rsidRPr="009F181B">
        <w:rPr>
          <w:lang w:val="en-US"/>
        </w:rPr>
        <w:t>Question 3</w:t>
      </w:r>
    </w:p>
    <w:tbl>
      <w:tblPr>
        <w:tblStyle w:val="TableGrid3"/>
        <w:tblW w:w="0" w:type="auto"/>
        <w:tblInd w:w="279" w:type="dxa"/>
        <w:tblLook w:val="04A0" w:firstRow="1" w:lastRow="0" w:firstColumn="1" w:lastColumn="0" w:noHBand="0" w:noVBand="1"/>
      </w:tblPr>
      <w:tblGrid>
        <w:gridCol w:w="9350"/>
      </w:tblGrid>
      <w:tr w:rsidR="001D19E2" w:rsidRPr="001D19E2" w14:paraId="3499C504" w14:textId="77777777" w:rsidTr="006557DD">
        <w:tc>
          <w:tcPr>
            <w:tcW w:w="9350" w:type="dxa"/>
          </w:tcPr>
          <w:p w14:paraId="2012757C" w14:textId="77777777" w:rsidR="001D19E2" w:rsidRPr="001D19E2" w:rsidRDefault="001D19E2" w:rsidP="001D19E2">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7F31CD31"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Q3: Is NW-side additional condition functionality specific?</w:t>
            </w:r>
          </w:p>
        </w:tc>
      </w:tr>
      <w:tr w:rsidR="001D19E2" w:rsidRPr="001D19E2" w14:paraId="1BA43545" w14:textId="77777777" w:rsidTr="006557DD">
        <w:tc>
          <w:tcPr>
            <w:tcW w:w="9350" w:type="dxa"/>
          </w:tcPr>
          <w:p w14:paraId="74997539" w14:textId="77777777" w:rsidR="00651ED8" w:rsidRPr="00651ED8" w:rsidRDefault="00651ED8"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16161307" w14:textId="4BBEDFB8" w:rsidR="00E55561" w:rsidRPr="009F181B" w:rsidRDefault="00E55561"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This</w:t>
            </w:r>
            <w:r w:rsidR="00EA0BCC" w:rsidRPr="009F181B">
              <w:rPr>
                <w:rFonts w:ascii="Times New Roman" w:eastAsia="DengXian" w:hAnsi="Times New Roman" w:cs="Times New Roman"/>
                <w:kern w:val="0"/>
                <w:sz w:val="20"/>
                <w:szCs w:val="20"/>
                <w:lang w:val="en-US"/>
                <w14:ligatures w14:val="none"/>
              </w:rPr>
              <w:t xml:space="preserve"> question is not in line with the</w:t>
            </w:r>
            <w:r w:rsidRPr="009F181B">
              <w:rPr>
                <w:rFonts w:ascii="Times New Roman" w:eastAsia="DengXian" w:hAnsi="Times New Roman" w:cs="Times New Roman"/>
                <w:kern w:val="0"/>
                <w:sz w:val="20"/>
                <w:szCs w:val="20"/>
                <w:lang w:val="en-US"/>
                <w14:ligatures w14:val="none"/>
              </w:rPr>
              <w:t xml:space="preserve"> </w:t>
            </w:r>
            <w:r w:rsidR="00EA0BCC" w:rsidRPr="009F181B">
              <w:rPr>
                <w:rFonts w:ascii="Times New Roman" w:eastAsia="DengXian" w:hAnsi="Times New Roman" w:cs="Times New Roman"/>
                <w:kern w:val="0"/>
                <w:sz w:val="20"/>
                <w:szCs w:val="20"/>
                <w:lang w:val="en-US"/>
                <w14:ligatures w14:val="none"/>
              </w:rPr>
              <w:t xml:space="preserve">RAN2 terminologies. </w:t>
            </w:r>
          </w:p>
          <w:p w14:paraId="3EA15CC2" w14:textId="6AE817D3" w:rsidR="00EA0BCC" w:rsidRPr="009F181B" w:rsidRDefault="00EA0BCC"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However, the question is valid if </w:t>
            </w:r>
            <w:r w:rsidR="00E55561" w:rsidRPr="009F181B">
              <w:rPr>
                <w:rFonts w:ascii="Times New Roman" w:eastAsia="DengXian" w:hAnsi="Times New Roman" w:cs="Times New Roman"/>
                <w:kern w:val="0"/>
                <w:sz w:val="20"/>
                <w:szCs w:val="20"/>
                <w:lang w:val="en-US"/>
                <w14:ligatures w14:val="none"/>
              </w:rPr>
              <w:t>we</w:t>
            </w:r>
            <w:r w:rsidRPr="009F181B">
              <w:rPr>
                <w:rFonts w:ascii="Times New Roman" w:eastAsia="DengXian" w:hAnsi="Times New Roman" w:cs="Times New Roman"/>
                <w:kern w:val="0"/>
                <w:sz w:val="20"/>
                <w:szCs w:val="20"/>
                <w:lang w:val="en-US"/>
                <w14:ligatures w14:val="none"/>
              </w:rPr>
              <w:t xml:space="preserve"> assume functionality = inference configuration, where inference </w:t>
            </w:r>
            <w:r w:rsidR="00E55561" w:rsidRPr="009F181B">
              <w:rPr>
                <w:rFonts w:ascii="Times New Roman" w:eastAsia="DengXian" w:hAnsi="Times New Roman" w:cs="Times New Roman"/>
                <w:kern w:val="0"/>
                <w:sz w:val="20"/>
                <w:szCs w:val="20"/>
                <w:lang w:val="en-US"/>
                <w14:ligatures w14:val="none"/>
              </w:rPr>
              <w:t>operation (enabled by the inference configuration) may be</w:t>
            </w:r>
            <w:r w:rsidRPr="009F181B">
              <w:rPr>
                <w:rFonts w:ascii="Times New Roman" w:eastAsia="DengXian" w:hAnsi="Times New Roman" w:cs="Times New Roman"/>
                <w:kern w:val="0"/>
                <w:sz w:val="20"/>
                <w:szCs w:val="20"/>
                <w:lang w:val="en-US"/>
                <w14:ligatures w14:val="none"/>
              </w:rPr>
              <w:t xml:space="preserve"> supported by one or more UE-sided models</w:t>
            </w:r>
            <w:r w:rsidR="00E55561" w:rsidRPr="009F181B">
              <w:rPr>
                <w:rFonts w:ascii="Times New Roman" w:eastAsia="DengXian" w:hAnsi="Times New Roman" w:cs="Times New Roman"/>
                <w:kern w:val="0"/>
                <w:sz w:val="20"/>
                <w:szCs w:val="20"/>
                <w:lang w:val="en-US"/>
                <w14:ligatures w14:val="none"/>
              </w:rPr>
              <w:t>. These UE-sided</w:t>
            </w:r>
            <w:r w:rsidRPr="009F181B">
              <w:rPr>
                <w:rFonts w:ascii="Times New Roman" w:eastAsia="DengXian" w:hAnsi="Times New Roman" w:cs="Times New Roman"/>
                <w:kern w:val="0"/>
                <w:sz w:val="20"/>
                <w:szCs w:val="20"/>
                <w:lang w:val="en-US"/>
                <w14:ligatures w14:val="none"/>
              </w:rPr>
              <w:t xml:space="preserve"> models </w:t>
            </w:r>
            <w:r w:rsidR="00F61F2E">
              <w:rPr>
                <w:rFonts w:ascii="Times New Roman" w:eastAsia="DengXian" w:hAnsi="Times New Roman" w:cs="Times New Roman"/>
                <w:kern w:val="0"/>
                <w:sz w:val="20"/>
                <w:szCs w:val="20"/>
                <w:lang w:val="en-US"/>
                <w14:ligatures w14:val="none"/>
              </w:rPr>
              <w:t>can be linked to</w:t>
            </w:r>
            <w:r w:rsidR="00E55561" w:rsidRPr="009F181B">
              <w:rPr>
                <w:rFonts w:ascii="Times New Roman" w:eastAsia="DengXian" w:hAnsi="Times New Roman" w:cs="Times New Roman"/>
                <w:kern w:val="0"/>
                <w:sz w:val="20"/>
                <w:szCs w:val="20"/>
                <w:lang w:val="en-US"/>
                <w14:ligatures w14:val="none"/>
              </w:rPr>
              <w:t xml:space="preserve"> NW-additional conditions (associated ID(s)). </w:t>
            </w:r>
            <w:r w:rsidR="00C90D08">
              <w:rPr>
                <w:rFonts w:ascii="Times New Roman" w:eastAsia="DengXian" w:hAnsi="Times New Roman" w:cs="Times New Roman"/>
                <w:kern w:val="0"/>
                <w:sz w:val="20"/>
                <w:szCs w:val="20"/>
                <w:lang w:val="en-US"/>
                <w14:ligatures w14:val="none"/>
              </w:rPr>
              <w:t>As a result</w:t>
            </w:r>
            <w:r w:rsidR="00E55561" w:rsidRPr="009F181B">
              <w:rPr>
                <w:rFonts w:ascii="Times New Roman" w:eastAsia="DengXian" w:hAnsi="Times New Roman" w:cs="Times New Roman"/>
                <w:kern w:val="0"/>
                <w:sz w:val="20"/>
                <w:szCs w:val="20"/>
                <w:lang w:val="en-US"/>
                <w14:ligatures w14:val="none"/>
              </w:rPr>
              <w:t xml:space="preserve">, </w:t>
            </w:r>
            <w:r w:rsidR="00C90D08">
              <w:rPr>
                <w:rFonts w:ascii="Times New Roman" w:eastAsia="DengXian" w:hAnsi="Times New Roman" w:cs="Times New Roman"/>
                <w:kern w:val="0"/>
                <w:sz w:val="20"/>
                <w:szCs w:val="20"/>
                <w:lang w:val="en-US"/>
                <w14:ligatures w14:val="none"/>
              </w:rPr>
              <w:t xml:space="preserve">the </w:t>
            </w:r>
            <w:r w:rsidR="00E55561" w:rsidRPr="009F181B">
              <w:rPr>
                <w:rFonts w:ascii="Times New Roman" w:eastAsia="DengXian" w:hAnsi="Times New Roman" w:cs="Times New Roman"/>
                <w:kern w:val="0"/>
                <w:sz w:val="20"/>
                <w:szCs w:val="20"/>
                <w:lang w:val="en-US"/>
                <w14:ligatures w14:val="none"/>
              </w:rPr>
              <w:t xml:space="preserve">inference configuration can be linked with NW-additional conditions. This relation can also be justified by the TR, “For an AI/ML-enabled feature/FG, </w:t>
            </w:r>
            <w:r w:rsidR="00E55561" w:rsidRPr="009F181B">
              <w:rPr>
                <w:rFonts w:ascii="Times New Roman" w:eastAsia="DengXian" w:hAnsi="Times New Roman" w:cs="Times New Roman"/>
                <w:kern w:val="0"/>
                <w:sz w:val="20"/>
                <w:szCs w:val="20"/>
                <w:highlight w:val="yellow"/>
                <w:lang w:val="en-US"/>
                <w14:ligatures w14:val="none"/>
              </w:rPr>
              <w:t>additional conditions refer to any aspects that are assumed for the training of the model but are not a part of UE capability</w:t>
            </w:r>
            <w:r w:rsidR="00E55561" w:rsidRPr="009F181B">
              <w:rPr>
                <w:rFonts w:ascii="Times New Roman" w:eastAsia="DengXian" w:hAnsi="Times New Roman" w:cs="Times New Roman"/>
                <w:kern w:val="0"/>
                <w:sz w:val="20"/>
                <w:szCs w:val="20"/>
                <w:lang w:val="en-US"/>
                <w14:ligatures w14:val="none"/>
              </w:rPr>
              <w:t xml:space="preserve"> for the AI/ML-enabled feature/FG. It does not imply that additional conditions are necessarily </w:t>
            </w:r>
            <w:r w:rsidR="00E55561" w:rsidRPr="009F181B">
              <w:rPr>
                <w:rFonts w:ascii="Times New Roman" w:eastAsia="DengXian" w:hAnsi="Times New Roman" w:cs="Times New Roman"/>
                <w:kern w:val="0"/>
                <w:sz w:val="20"/>
                <w:szCs w:val="20"/>
                <w:lang w:val="en-US"/>
                <w14:ligatures w14:val="none"/>
              </w:rPr>
              <w:lastRenderedPageBreak/>
              <w:t>specified. Additional conditions can be divided into two categories: NW-side additional conditions and UE-side additional conditions.”</w:t>
            </w:r>
          </w:p>
          <w:p w14:paraId="2F110C68" w14:textId="4AEBE6F7" w:rsidR="00E55561" w:rsidRPr="009F181B" w:rsidRDefault="00E55561"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More importantly, how the UE uses UE-sided models when supporting </w:t>
            </w:r>
            <w:r w:rsidR="00C90D08">
              <w:rPr>
                <w:rFonts w:ascii="Times New Roman" w:eastAsia="DengXian" w:hAnsi="Times New Roman" w:cs="Times New Roman"/>
                <w:kern w:val="0"/>
                <w:sz w:val="20"/>
                <w:szCs w:val="20"/>
                <w:lang w:val="en-US"/>
                <w14:ligatures w14:val="none"/>
              </w:rPr>
              <w:t xml:space="preserve">the </w:t>
            </w:r>
            <w:r w:rsidRPr="009F181B">
              <w:rPr>
                <w:rFonts w:ascii="Times New Roman" w:eastAsia="DengXian" w:hAnsi="Times New Roman" w:cs="Times New Roman"/>
                <w:kern w:val="0"/>
                <w:sz w:val="20"/>
                <w:szCs w:val="20"/>
                <w:lang w:val="en-US"/>
                <w14:ligatures w14:val="none"/>
              </w:rPr>
              <w:t xml:space="preserve">inference configuration is not known to the NW, and there is no reason to restrict </w:t>
            </w:r>
            <w:r w:rsidR="00C90D08">
              <w:rPr>
                <w:rFonts w:ascii="Times New Roman" w:eastAsia="DengXian" w:hAnsi="Times New Roman" w:cs="Times New Roman"/>
                <w:kern w:val="0"/>
                <w:sz w:val="20"/>
                <w:szCs w:val="20"/>
                <w:lang w:val="en-US"/>
                <w14:ligatures w14:val="none"/>
              </w:rPr>
              <w:t>the use</w:t>
            </w:r>
            <w:r w:rsidRPr="009F181B">
              <w:rPr>
                <w:rFonts w:ascii="Times New Roman" w:eastAsia="DengXian" w:hAnsi="Times New Roman" w:cs="Times New Roman"/>
                <w:kern w:val="0"/>
                <w:sz w:val="20"/>
                <w:szCs w:val="20"/>
                <w:lang w:val="en-US"/>
                <w14:ligatures w14:val="none"/>
              </w:rPr>
              <w:t xml:space="preserve"> of a single ML model when supporting multiple inference configurations. </w:t>
            </w:r>
          </w:p>
          <w:p w14:paraId="0A27F9CE" w14:textId="02D0C5B2" w:rsidR="001D19E2" w:rsidRPr="001D19E2"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Q3: </w:t>
            </w:r>
          </w:p>
          <w:p w14:paraId="49E411A2" w14:textId="77777777" w:rsidR="00EC06CA" w:rsidRPr="00EC06CA" w:rsidRDefault="00EC06CA" w:rsidP="00EC06CA">
            <w:pPr>
              <w:tabs>
                <w:tab w:val="left" w:pos="2160"/>
              </w:tabs>
              <w:overflowPunct w:val="0"/>
              <w:autoSpaceDE w:val="0"/>
              <w:autoSpaceDN w:val="0"/>
              <w:adjustRightInd w:val="0"/>
              <w:spacing w:after="0" w:line="240" w:lineRule="auto"/>
              <w:ind w:hanging="3"/>
              <w:textAlignment w:val="baseline"/>
              <w:rPr>
                <w:rFonts w:ascii="Times New Roman" w:eastAsia="DengXian" w:hAnsi="Times New Roman" w:cs="Times New Roman"/>
                <w:color w:val="2F5496"/>
                <w:kern w:val="0"/>
                <w:sz w:val="20"/>
                <w:szCs w:val="20"/>
                <w14:ligatures w14:val="none"/>
              </w:rPr>
            </w:pPr>
            <w:r w:rsidRPr="00EC06CA">
              <w:rPr>
                <w:rFonts w:ascii="Times New Roman" w:eastAsia="DengXian" w:hAnsi="Times New Roman" w:cs="Times New Roman"/>
                <w:color w:val="2F5496"/>
                <w:kern w:val="0"/>
                <w:sz w:val="20"/>
                <w:szCs w:val="20"/>
                <w14:ligatures w14:val="none"/>
              </w:rPr>
              <w:t xml:space="preserve">Please also refer to the answer for Q2 to understand the ongoing discussion about the associated ID. RAN1 does not use the term 'functionality' and instead refers to </w:t>
            </w:r>
            <w:r w:rsidRPr="00EC06CA">
              <w:rPr>
                <w:rFonts w:ascii="Times New Roman" w:eastAsia="DengXian" w:hAnsi="Times New Roman" w:cs="Times New Roman"/>
                <w:i/>
                <w:iCs/>
                <w:color w:val="2F5496"/>
                <w:kern w:val="0"/>
                <w:sz w:val="20"/>
                <w:szCs w:val="20"/>
                <w14:ligatures w14:val="none"/>
              </w:rPr>
              <w:t>CSI-</w:t>
            </w:r>
            <w:proofErr w:type="spellStart"/>
            <w:r w:rsidRPr="00EC06CA">
              <w:rPr>
                <w:rFonts w:ascii="Times New Roman" w:eastAsia="DengXian" w:hAnsi="Times New Roman" w:cs="Times New Roman"/>
                <w:i/>
                <w:iCs/>
                <w:color w:val="2F5496"/>
                <w:kern w:val="0"/>
                <w:sz w:val="20"/>
                <w:szCs w:val="20"/>
                <w14:ligatures w14:val="none"/>
              </w:rPr>
              <w:t>ReportConfig</w:t>
            </w:r>
            <w:proofErr w:type="spellEnd"/>
            <w:r w:rsidRPr="00EC06CA">
              <w:rPr>
                <w:rFonts w:ascii="Times New Roman" w:eastAsia="DengXian" w:hAnsi="Times New Roman" w:cs="Times New Roman"/>
                <w:color w:val="2F5496"/>
                <w:kern w:val="0"/>
                <w:sz w:val="20"/>
                <w:szCs w:val="20"/>
                <w14:ligatures w14:val="none"/>
              </w:rPr>
              <w:t xml:space="preserve"> (including RS resource settings) to enable inference operation for beam prediction.</w:t>
            </w:r>
            <w:r w:rsidRPr="00EC06CA">
              <w:rPr>
                <w:rFonts w:ascii="Times New Roman" w:eastAsia="DengXian" w:hAnsi="Times New Roman" w:cs="Times New Roman"/>
                <w:color w:val="2F5496"/>
                <w:kern w:val="0"/>
                <w:sz w:val="20"/>
                <w:szCs w:val="20"/>
                <w14:ligatures w14:val="none"/>
              </w:rPr>
              <w:br/>
              <w:t xml:space="preserve">Regarding the relationship between the associated ID and </w:t>
            </w:r>
            <w:r w:rsidRPr="00EC06CA">
              <w:rPr>
                <w:rFonts w:ascii="Times New Roman" w:eastAsia="DengXian" w:hAnsi="Times New Roman" w:cs="Times New Roman"/>
                <w:i/>
                <w:iCs/>
                <w:color w:val="2F5496"/>
                <w:kern w:val="0"/>
                <w:sz w:val="20"/>
                <w:szCs w:val="20"/>
                <w14:ligatures w14:val="none"/>
              </w:rPr>
              <w:t>CSI-</w:t>
            </w:r>
            <w:proofErr w:type="spellStart"/>
            <w:r w:rsidRPr="00EC06CA">
              <w:rPr>
                <w:rFonts w:ascii="Times New Roman" w:eastAsia="DengXian" w:hAnsi="Times New Roman" w:cs="Times New Roman"/>
                <w:i/>
                <w:iCs/>
                <w:color w:val="2F5496"/>
                <w:kern w:val="0"/>
                <w:sz w:val="20"/>
                <w:szCs w:val="20"/>
                <w14:ligatures w14:val="none"/>
              </w:rPr>
              <w:t>ReportConfig</w:t>
            </w:r>
            <w:proofErr w:type="spellEnd"/>
            <w:r w:rsidRPr="00EC06CA">
              <w:rPr>
                <w:rFonts w:ascii="Times New Roman" w:eastAsia="DengXian" w:hAnsi="Times New Roman" w:cs="Times New Roman"/>
                <w:color w:val="2F5496"/>
                <w:kern w:val="0"/>
                <w:sz w:val="20"/>
                <w:szCs w:val="20"/>
                <w14:ligatures w14:val="none"/>
              </w:rP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sidRPr="00EC06CA">
              <w:rPr>
                <w:rFonts w:ascii="Times New Roman" w:eastAsia="DengXian" w:hAnsi="Times New Roman" w:cs="Times New Roman"/>
                <w:i/>
                <w:iCs/>
                <w:color w:val="2F5496"/>
                <w:kern w:val="0"/>
                <w:sz w:val="20"/>
                <w:szCs w:val="20"/>
                <w14:ligatures w14:val="none"/>
              </w:rPr>
              <w:t>CSI-</w:t>
            </w:r>
            <w:proofErr w:type="spellStart"/>
            <w:r w:rsidRPr="00EC06CA">
              <w:rPr>
                <w:rFonts w:ascii="Times New Roman" w:eastAsia="DengXian" w:hAnsi="Times New Roman" w:cs="Times New Roman"/>
                <w:i/>
                <w:iCs/>
                <w:color w:val="2F5496"/>
                <w:kern w:val="0"/>
                <w:sz w:val="20"/>
                <w:szCs w:val="20"/>
                <w14:ligatures w14:val="none"/>
              </w:rPr>
              <w:t>ReportConfigs</w:t>
            </w:r>
            <w:proofErr w:type="spellEnd"/>
            <w:r w:rsidRPr="00EC06CA">
              <w:rPr>
                <w:rFonts w:ascii="Times New Roman" w:eastAsia="DengXian" w:hAnsi="Times New Roman" w:cs="Times New Roman"/>
                <w:color w:val="2F5496"/>
                <w:kern w:val="0"/>
                <w:sz w:val="20"/>
                <w:szCs w:val="20"/>
                <w14:ligatures w14:val="none"/>
              </w:rPr>
              <w:t>.</w:t>
            </w:r>
          </w:p>
          <w:p w14:paraId="37E4AB71" w14:textId="347E137E" w:rsidR="00EA0BCC" w:rsidRPr="00EA0BCC" w:rsidRDefault="00EA0BCC" w:rsidP="00EA0BCC">
            <w:pPr>
              <w:tabs>
                <w:tab w:val="left" w:pos="2160"/>
              </w:tabs>
              <w:spacing w:after="0" w:line="240" w:lineRule="auto"/>
              <w:ind w:hanging="3"/>
              <w:rPr>
                <w:rFonts w:ascii="Times New Roman" w:eastAsia="DengXian" w:hAnsi="Times New Roman" w:cs="Times New Roman"/>
                <w:color w:val="2F5496"/>
                <w:kern w:val="0"/>
                <w:sz w:val="20"/>
                <w:szCs w:val="20"/>
                <w:lang w:val="en-US"/>
                <w14:ligatures w14:val="none"/>
              </w:rPr>
            </w:pPr>
          </w:p>
          <w:p w14:paraId="0C650CAE" w14:textId="77777777" w:rsidR="001D19E2" w:rsidRPr="001D19E2" w:rsidRDefault="001D19E2" w:rsidP="001D19E2">
            <w:pPr>
              <w:tabs>
                <w:tab w:val="left" w:pos="2160"/>
              </w:tabs>
              <w:spacing w:after="0" w:line="240" w:lineRule="auto"/>
              <w:rPr>
                <w:rFonts w:ascii="Times New Roman" w:eastAsia="MS Mincho" w:hAnsi="Times New Roman" w:cs="Times New Roman"/>
                <w:kern w:val="0"/>
                <w:sz w:val="20"/>
                <w:szCs w:val="20"/>
                <w:lang w:val="en-US"/>
                <w14:ligatures w14:val="none"/>
              </w:rPr>
            </w:pPr>
          </w:p>
        </w:tc>
      </w:tr>
    </w:tbl>
    <w:p w14:paraId="059C6B8A" w14:textId="77777777" w:rsidR="001D19E2" w:rsidRPr="009F181B"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2A25A239" w14:textId="518D948E" w:rsidR="006557DD" w:rsidRPr="009F181B" w:rsidRDefault="006557DD" w:rsidP="006557DD">
      <w:pPr>
        <w:pStyle w:val="Heading3"/>
        <w:rPr>
          <w:rFonts w:ascii="Times New Roman" w:eastAsia="DengXian" w:hAnsi="Times New Roman"/>
          <w:lang w:val="en-US"/>
        </w:rPr>
      </w:pPr>
      <w:r w:rsidRPr="009F181B">
        <w:rPr>
          <w:lang w:val="en-US"/>
        </w:rPr>
        <w:t>Question 4</w:t>
      </w:r>
    </w:p>
    <w:tbl>
      <w:tblPr>
        <w:tblStyle w:val="TableGrid3"/>
        <w:tblW w:w="0" w:type="auto"/>
        <w:tblInd w:w="421" w:type="dxa"/>
        <w:tblLook w:val="04A0" w:firstRow="1" w:lastRow="0" w:firstColumn="1" w:lastColumn="0" w:noHBand="0" w:noVBand="1"/>
      </w:tblPr>
      <w:tblGrid>
        <w:gridCol w:w="9208"/>
      </w:tblGrid>
      <w:tr w:rsidR="001D19E2" w:rsidRPr="001D19E2" w14:paraId="46B7B2F9" w14:textId="77777777" w:rsidTr="7C88CD2A">
        <w:tc>
          <w:tcPr>
            <w:tcW w:w="9208" w:type="dxa"/>
          </w:tcPr>
          <w:p w14:paraId="5CD64DF2" w14:textId="77777777" w:rsidR="001D19E2" w:rsidRPr="001D19E2" w:rsidRDefault="001D19E2" w:rsidP="001D19E2">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24791B53" w14:textId="77777777" w:rsidR="001D19E2" w:rsidRPr="001D19E2" w:rsidRDefault="001D19E2" w:rsidP="00144D5E">
            <w:pPr>
              <w:numPr>
                <w:ilvl w:val="0"/>
                <w:numId w:val="13"/>
              </w:numPr>
              <w:overflowPunct w:val="0"/>
              <w:autoSpaceDE w:val="0"/>
              <w:autoSpaceDN w:val="0"/>
              <w:adjustRightInd w:val="0"/>
              <w:spacing w:after="0" w:line="276" w:lineRule="auto"/>
              <w:jc w:val="both"/>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Q4: RAN2 wonders what information is needed in Step 3 for UE to decide whether a functionality is applicable before Step 4. More specifically, RAN2 would like to ask the following questions (Q4-1 to Q4-5):</w:t>
            </w:r>
          </w:p>
          <w:p w14:paraId="551A13E5" w14:textId="77777777" w:rsidR="001D19E2" w:rsidRPr="001D19E2" w:rsidRDefault="001D19E2" w:rsidP="00144D5E">
            <w:pPr>
              <w:numPr>
                <w:ilvl w:val="1"/>
                <w:numId w:val="13"/>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Q4-1: In RAN2, it is FFS whether NW-side additional condition is mandatory or optional. </w:t>
            </w:r>
            <w:proofErr w:type="gramStart"/>
            <w:r w:rsidRPr="001D19E2">
              <w:rPr>
                <w:rFonts w:ascii="Times New Roman" w:eastAsia="MS Mincho" w:hAnsi="Times New Roman" w:cs="Times New Roman"/>
                <w:kern w:val="0"/>
                <w:sz w:val="20"/>
                <w:szCs w:val="20"/>
                <w:lang w:val="en-US"/>
                <w14:ligatures w14:val="none"/>
              </w:rPr>
              <w:t>In order to</w:t>
            </w:r>
            <w:proofErr w:type="gramEnd"/>
            <w:r w:rsidRPr="001D19E2">
              <w:rPr>
                <w:rFonts w:ascii="Times New Roman" w:eastAsia="MS Mincho" w:hAnsi="Times New Roman" w:cs="Times New Roman"/>
                <w:kern w:val="0"/>
                <w:sz w:val="20"/>
                <w:szCs w:val="20"/>
                <w:lang w:val="en-US"/>
                <w14:ligatures w14:val="none"/>
              </w:rPr>
              <w:t xml:space="preserve"> discuss further, RAN2 would like to understand whether</w:t>
            </w:r>
            <w:r w:rsidRPr="001D19E2">
              <w:rPr>
                <w:rFonts w:ascii="Calibri" w:eastAsia="MS Mincho" w:hAnsi="Calibri" w:cs="Calibri"/>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 xml:space="preserve">it is feasible for UE to decide the applicable functionalities without NW-side additional condition? </w:t>
            </w:r>
          </w:p>
          <w:p w14:paraId="647A22BD" w14:textId="77777777" w:rsidR="001D19E2" w:rsidRPr="001D19E2" w:rsidRDefault="001D19E2" w:rsidP="00144D5E">
            <w:pPr>
              <w:numPr>
                <w:ilvl w:val="1"/>
                <w:numId w:val="13"/>
              </w:numPr>
              <w:tabs>
                <w:tab w:val="left" w:pos="1622"/>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3C9391BD" w14:textId="77777777" w:rsidR="001D19E2" w:rsidRPr="001D19E2" w:rsidRDefault="001D19E2" w:rsidP="00144D5E">
            <w:pPr>
              <w:numPr>
                <w:ilvl w:val="1"/>
                <w:numId w:val="13"/>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Q4-3: For UE evaluating applicable functionality reporting, if the answer to Q4-2 is Yes, what is the relationship between NW-side additional condition and configuration (e.g. inference configuration)? </w:t>
            </w:r>
            <w:r w:rsidRPr="001D19E2">
              <w:rPr>
                <w:rFonts w:ascii="Times New Roman" w:eastAsia="DengXian" w:hAnsi="Times New Roman" w:cs="Times New Roman"/>
                <w:kern w:val="0"/>
                <w:sz w:val="20"/>
                <w:szCs w:val="20"/>
                <w:lang w:val="en-US" w:eastAsia="zh-CN"/>
                <w14:ligatures w14:val="none"/>
              </w:rPr>
              <w:t xml:space="preserve">For example, is </w:t>
            </w:r>
            <w:r w:rsidRPr="001D19E2">
              <w:rPr>
                <w:rFonts w:ascii="Times New Roman" w:eastAsia="MS Mincho" w:hAnsi="Times New Roman" w:cs="Times New Roman"/>
                <w:kern w:val="0"/>
                <w:sz w:val="20"/>
                <w:szCs w:val="20"/>
                <w:lang w:val="en-US"/>
                <w14:ligatures w14:val="none"/>
              </w:rPr>
              <w:t xml:space="preserve">NW-side additional condition part of inference configuration, or is inference configuration part of NW-side additional condition, or is NW-side additional condition separate from inference configuration, </w:t>
            </w:r>
            <w:proofErr w:type="spellStart"/>
            <w:r w:rsidRPr="001D19E2">
              <w:rPr>
                <w:rFonts w:ascii="Times New Roman" w:eastAsia="MS Mincho" w:hAnsi="Times New Roman" w:cs="Times New Roman"/>
                <w:kern w:val="0"/>
                <w:sz w:val="20"/>
                <w:szCs w:val="20"/>
                <w:lang w:val="en-US"/>
                <w14:ligatures w14:val="none"/>
              </w:rPr>
              <w:t>etc</w:t>
            </w:r>
            <w:proofErr w:type="spellEnd"/>
            <w:r w:rsidRPr="001D19E2">
              <w:rPr>
                <w:rFonts w:ascii="Times New Roman" w:eastAsia="MS Mincho" w:hAnsi="Times New Roman" w:cs="Times New Roman"/>
                <w:kern w:val="0"/>
                <w:sz w:val="20"/>
                <w:szCs w:val="20"/>
                <w:lang w:val="en-US"/>
                <w14:ligatures w14:val="none"/>
              </w:rPr>
              <w:t>?</w:t>
            </w:r>
          </w:p>
          <w:p w14:paraId="58267166" w14:textId="77777777" w:rsidR="001D19E2" w:rsidRDefault="001D19E2" w:rsidP="00144D5E">
            <w:pPr>
              <w:numPr>
                <w:ilvl w:val="1"/>
                <w:numId w:val="13"/>
              </w:numPr>
              <w:tabs>
                <w:tab w:val="left" w:pos="2160"/>
              </w:tabs>
              <w:overflowPunct w:val="0"/>
              <w:autoSpaceDE w:val="0"/>
              <w:autoSpaceDN w:val="0"/>
              <w:adjustRightInd w:val="0"/>
              <w:spacing w:after="0" w:line="276" w:lineRule="auto"/>
              <w:jc w:val="both"/>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Q4-4: If the answer to Q4-2 is Yes, what is the content of configuration (e.g. inference configuration) for UE to determine applicable functionalities? </w:t>
            </w:r>
          </w:p>
          <w:p w14:paraId="044ADAC7" w14:textId="77777777" w:rsidR="00651ED8" w:rsidRPr="001D19E2" w:rsidRDefault="00651ED8" w:rsidP="00651ED8">
            <w:pPr>
              <w:tabs>
                <w:tab w:val="left" w:pos="2160"/>
              </w:tabs>
              <w:overflowPunct w:val="0"/>
              <w:autoSpaceDE w:val="0"/>
              <w:autoSpaceDN w:val="0"/>
              <w:adjustRightInd w:val="0"/>
              <w:spacing w:after="0" w:line="276" w:lineRule="auto"/>
              <w:ind w:left="1437"/>
              <w:jc w:val="both"/>
              <w:textAlignment w:val="baseline"/>
              <w:rPr>
                <w:rFonts w:ascii="Times New Roman" w:eastAsia="MS Mincho" w:hAnsi="Times New Roman" w:cs="Times New Roman"/>
                <w:kern w:val="0"/>
                <w:sz w:val="20"/>
                <w:szCs w:val="20"/>
                <w:lang w:val="en-US"/>
                <w14:ligatures w14:val="none"/>
              </w:rPr>
            </w:pPr>
          </w:p>
        </w:tc>
      </w:tr>
      <w:tr w:rsidR="001D19E2" w:rsidRPr="001D19E2" w14:paraId="0452903C" w14:textId="77777777" w:rsidTr="7C88CD2A">
        <w:tc>
          <w:tcPr>
            <w:tcW w:w="9208" w:type="dxa"/>
          </w:tcPr>
          <w:p w14:paraId="4BCC930A" w14:textId="77777777" w:rsidR="00651ED8" w:rsidRPr="00651ED8" w:rsidRDefault="00651ED8" w:rsidP="00651ED8">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5009D374" w14:textId="77777777" w:rsidR="009F181B" w:rsidRPr="009F181B" w:rsidRDefault="330A4F25" w:rsidP="7C88CD2A">
            <w:p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7C88CD2A">
              <w:rPr>
                <w:rFonts w:ascii="Times New Roman" w:hAnsi="Times New Roman" w:cs="Times New Roman"/>
                <w:sz w:val="20"/>
                <w:szCs w:val="20"/>
              </w:rPr>
              <w:t>On “</w:t>
            </w:r>
            <w:r w:rsidRPr="7C88CD2A">
              <w:rPr>
                <w:rFonts w:ascii="Times New Roman" w:eastAsia="MS Mincho" w:hAnsi="Times New Roman" w:cs="Times New Roman"/>
                <w:kern w:val="0"/>
                <w:sz w:val="20"/>
                <w:szCs w:val="20"/>
                <w14:ligatures w14:val="none"/>
              </w:rPr>
              <w:t>FFS whether NW-side additional condition is mandatory or optional</w:t>
            </w:r>
            <w:r w:rsidRPr="7C88CD2A">
              <w:rPr>
                <w:rFonts w:ascii="Times New Roman" w:hAnsi="Times New Roman" w:cs="Times New Roman"/>
                <w:sz w:val="20"/>
                <w:szCs w:val="20"/>
              </w:rPr>
              <w:t xml:space="preserve">”, </w:t>
            </w:r>
          </w:p>
          <w:p w14:paraId="38CB6CCC" w14:textId="7EA7F596" w:rsidR="009F181B" w:rsidRPr="009F181B" w:rsidRDefault="009F181B" w:rsidP="00144D5E">
            <w:pPr>
              <w:pStyle w:val="ListParagraph"/>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sz w:val="20"/>
                <w:szCs w:val="20"/>
                <w:lang w:val="en-US"/>
              </w:rPr>
            </w:pPr>
            <w:r w:rsidRPr="009F181B">
              <w:rPr>
                <w:rFonts w:ascii="Times New Roman" w:hAnsi="Times New Roman" w:cs="Times New Roman"/>
                <w:sz w:val="20"/>
                <w:szCs w:val="20"/>
                <w:lang w:val="en-US"/>
              </w:rPr>
              <w:t>I</w:t>
            </w:r>
            <w:r w:rsidR="00E1551C" w:rsidRPr="009F181B">
              <w:rPr>
                <w:rFonts w:ascii="Times New Roman" w:hAnsi="Times New Roman" w:cs="Times New Roman"/>
                <w:sz w:val="20"/>
                <w:szCs w:val="20"/>
                <w:lang w:val="en-US"/>
              </w:rPr>
              <w:t xml:space="preserve">t is not mandatory to signal the associated ID. RAN1 discussion on </w:t>
            </w:r>
            <w:r w:rsidR="00842761">
              <w:rPr>
                <w:rFonts w:ascii="Times New Roman" w:hAnsi="Times New Roman" w:cs="Times New Roman"/>
                <w:sz w:val="20"/>
                <w:szCs w:val="20"/>
                <w:lang w:val="en-US"/>
              </w:rPr>
              <w:t xml:space="preserve">the </w:t>
            </w:r>
            <w:r w:rsidR="00E1551C" w:rsidRPr="009F181B">
              <w:rPr>
                <w:rFonts w:ascii="Times New Roman" w:hAnsi="Times New Roman" w:cs="Times New Roman"/>
                <w:sz w:val="20"/>
                <w:szCs w:val="20"/>
                <w:lang w:val="en-US"/>
              </w:rPr>
              <w:t xml:space="preserve">associated ID is mainly to ensure consistency between training and inference, where the associated ID(s) may be sent </w:t>
            </w:r>
            <w:r w:rsidR="00971407">
              <w:rPr>
                <w:rFonts w:ascii="Times New Roman" w:hAnsi="Times New Roman" w:cs="Times New Roman"/>
                <w:sz w:val="20"/>
                <w:szCs w:val="20"/>
                <w:lang w:val="en-US"/>
              </w:rPr>
              <w:t>during the</w:t>
            </w:r>
            <w:r w:rsidR="00E1551C" w:rsidRPr="009F181B">
              <w:rPr>
                <w:rFonts w:ascii="Times New Roman" w:hAnsi="Times New Roman" w:cs="Times New Roman"/>
                <w:sz w:val="20"/>
                <w:szCs w:val="20"/>
                <w:lang w:val="en-US"/>
              </w:rPr>
              <w:t xml:space="preserve"> data collection and inference stages to ensure that </w:t>
            </w:r>
            <w:r w:rsidR="00971407">
              <w:rPr>
                <w:rFonts w:ascii="Times New Roman" w:hAnsi="Times New Roman" w:cs="Times New Roman"/>
                <w:sz w:val="20"/>
                <w:szCs w:val="20"/>
                <w:lang w:val="en-US"/>
              </w:rPr>
              <w:t xml:space="preserve">the </w:t>
            </w:r>
            <w:r w:rsidR="00E1551C" w:rsidRPr="009F181B">
              <w:rPr>
                <w:rFonts w:ascii="Times New Roman" w:hAnsi="Times New Roman" w:cs="Times New Roman"/>
                <w:sz w:val="20"/>
                <w:szCs w:val="20"/>
                <w:lang w:val="en-US"/>
              </w:rPr>
              <w:t xml:space="preserve">UE select matching models when supporting the inference. However, this has </w:t>
            </w:r>
            <w:r w:rsidR="00DE33AB">
              <w:rPr>
                <w:rFonts w:ascii="Times New Roman" w:hAnsi="Times New Roman" w:cs="Times New Roman"/>
                <w:sz w:val="20"/>
                <w:szCs w:val="20"/>
                <w:lang w:val="en-US"/>
              </w:rPr>
              <w:t xml:space="preserve">a </w:t>
            </w:r>
            <w:r w:rsidR="00E1551C" w:rsidRPr="009F181B">
              <w:rPr>
                <w:rFonts w:ascii="Times New Roman" w:hAnsi="Times New Roman" w:cs="Times New Roman"/>
                <w:sz w:val="20"/>
                <w:szCs w:val="20"/>
                <w:lang w:val="en-US"/>
              </w:rPr>
              <w:t xml:space="preserve">direct </w:t>
            </w:r>
            <w:r w:rsidR="006B5DCD">
              <w:rPr>
                <w:rFonts w:ascii="Times New Roman" w:hAnsi="Times New Roman" w:cs="Times New Roman"/>
                <w:sz w:val="20"/>
                <w:szCs w:val="20"/>
                <w:lang w:val="en-US"/>
              </w:rPr>
              <w:t xml:space="preserve">impact on </w:t>
            </w:r>
            <w:r w:rsidR="00E1551C" w:rsidRPr="009F181B">
              <w:rPr>
                <w:rFonts w:ascii="Times New Roman" w:hAnsi="Times New Roman" w:cs="Times New Roman"/>
                <w:sz w:val="20"/>
                <w:szCs w:val="20"/>
                <w:lang w:val="en-US"/>
              </w:rPr>
              <w:t xml:space="preserve">NW implementation </w:t>
            </w:r>
            <w:r w:rsidRPr="009F181B">
              <w:rPr>
                <w:rFonts w:ascii="Times New Roman" w:hAnsi="Times New Roman" w:cs="Times New Roman"/>
                <w:sz w:val="20"/>
                <w:szCs w:val="20"/>
                <w:lang w:val="en-US"/>
              </w:rPr>
              <w:t>and</w:t>
            </w:r>
            <w:r w:rsidR="00E1551C" w:rsidRPr="009F181B">
              <w:rPr>
                <w:rFonts w:ascii="Times New Roman" w:hAnsi="Times New Roman" w:cs="Times New Roman"/>
                <w:sz w:val="20"/>
                <w:szCs w:val="20"/>
                <w:lang w:val="en-US"/>
              </w:rPr>
              <w:t xml:space="preserve"> </w:t>
            </w:r>
            <w:r w:rsidR="00DE33AB">
              <w:rPr>
                <w:rFonts w:ascii="Times New Roman" w:hAnsi="Times New Roman" w:cs="Times New Roman"/>
                <w:sz w:val="20"/>
                <w:szCs w:val="20"/>
                <w:lang w:val="en-US"/>
              </w:rPr>
              <w:t xml:space="preserve">raises </w:t>
            </w:r>
            <w:r w:rsidR="00E1551C" w:rsidRPr="009F181B">
              <w:rPr>
                <w:rFonts w:ascii="Times New Roman" w:hAnsi="Times New Roman" w:cs="Times New Roman"/>
                <w:sz w:val="20"/>
                <w:szCs w:val="20"/>
                <w:lang w:val="en-US"/>
              </w:rPr>
              <w:t>concern</w:t>
            </w:r>
            <w:r w:rsidRPr="009F181B">
              <w:rPr>
                <w:rFonts w:ascii="Times New Roman" w:hAnsi="Times New Roman" w:cs="Times New Roman"/>
                <w:sz w:val="20"/>
                <w:szCs w:val="20"/>
                <w:lang w:val="en-US"/>
              </w:rPr>
              <w:t>s</w:t>
            </w:r>
            <w:r w:rsidR="00E1551C" w:rsidRPr="009F181B">
              <w:rPr>
                <w:rFonts w:ascii="Times New Roman" w:hAnsi="Times New Roman" w:cs="Times New Roman"/>
                <w:sz w:val="20"/>
                <w:szCs w:val="20"/>
                <w:lang w:val="en-US"/>
              </w:rPr>
              <w:t xml:space="preserve"> </w:t>
            </w:r>
            <w:r w:rsidR="006B5DCD">
              <w:rPr>
                <w:rFonts w:ascii="Times New Roman" w:hAnsi="Times New Roman" w:cs="Times New Roman"/>
                <w:sz w:val="20"/>
                <w:szCs w:val="20"/>
                <w:lang w:val="en-US"/>
              </w:rPr>
              <w:t>about</w:t>
            </w:r>
            <w:r w:rsidR="00E1551C" w:rsidRPr="009F181B">
              <w:rPr>
                <w:rFonts w:ascii="Times New Roman" w:hAnsi="Times New Roman" w:cs="Times New Roman"/>
                <w:sz w:val="20"/>
                <w:szCs w:val="20"/>
                <w:lang w:val="en-US"/>
              </w:rPr>
              <w:t xml:space="preserve"> disclosing proprietary information.</w:t>
            </w:r>
          </w:p>
          <w:p w14:paraId="26A27531" w14:textId="059BEE85" w:rsidR="009F181B" w:rsidRPr="009F181B" w:rsidRDefault="00E1551C" w:rsidP="00144D5E">
            <w:pPr>
              <w:pStyle w:val="ListParagraph"/>
              <w:numPr>
                <w:ilvl w:val="0"/>
                <w:numId w:val="15"/>
              </w:num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hAnsi="Times New Roman" w:cs="Times New Roman"/>
                <w:sz w:val="20"/>
                <w:szCs w:val="20"/>
                <w:lang w:val="en-US"/>
              </w:rPr>
              <w:t xml:space="preserve">The UE may </w:t>
            </w:r>
            <w:r w:rsidR="009F181B" w:rsidRPr="009F181B">
              <w:rPr>
                <w:rFonts w:ascii="Times New Roman" w:hAnsi="Times New Roman" w:cs="Times New Roman"/>
                <w:sz w:val="20"/>
                <w:szCs w:val="20"/>
                <w:lang w:val="en-US"/>
              </w:rPr>
              <w:t xml:space="preserve">use other methods </w:t>
            </w:r>
            <w:r w:rsidR="00576177">
              <w:rPr>
                <w:rFonts w:ascii="Times New Roman" w:hAnsi="Times New Roman" w:cs="Times New Roman"/>
                <w:sz w:val="20"/>
                <w:szCs w:val="20"/>
                <w:lang w:val="en-US"/>
              </w:rPr>
              <w:t>to</w:t>
            </w:r>
            <w:r w:rsidR="009F181B" w:rsidRPr="009F181B">
              <w:rPr>
                <w:rFonts w:ascii="Times New Roman" w:hAnsi="Times New Roman" w:cs="Times New Roman"/>
                <w:sz w:val="20"/>
                <w:szCs w:val="20"/>
                <w:lang w:val="en-US"/>
              </w:rPr>
              <w:t xml:space="preserve"> ensur</w:t>
            </w:r>
            <w:r w:rsidR="00576177">
              <w:rPr>
                <w:rFonts w:ascii="Times New Roman" w:hAnsi="Times New Roman" w:cs="Times New Roman"/>
                <w:sz w:val="20"/>
                <w:szCs w:val="20"/>
                <w:lang w:val="en-US"/>
              </w:rPr>
              <w:t xml:space="preserve">e </w:t>
            </w:r>
            <w:r w:rsidR="009F181B" w:rsidRPr="009F181B">
              <w:rPr>
                <w:rFonts w:ascii="Times New Roman" w:hAnsi="Times New Roman" w:cs="Times New Roman"/>
                <w:sz w:val="20"/>
                <w:szCs w:val="20"/>
                <w:lang w:val="en-US"/>
              </w:rPr>
              <w:t>consistency</w:t>
            </w:r>
            <w:r w:rsidR="00576177">
              <w:rPr>
                <w:rFonts w:ascii="Times New Roman" w:hAnsi="Times New Roman" w:cs="Times New Roman"/>
                <w:sz w:val="20"/>
                <w:szCs w:val="20"/>
                <w:lang w:val="en-US"/>
              </w:rPr>
              <w:t>, such as</w:t>
            </w:r>
            <w:r w:rsidR="009F181B" w:rsidRPr="009F181B">
              <w:rPr>
                <w:rFonts w:ascii="Times New Roman" w:hAnsi="Times New Roman" w:cs="Times New Roman"/>
                <w:sz w:val="20"/>
                <w:szCs w:val="20"/>
                <w:lang w:val="en-US"/>
              </w:rPr>
              <w:t xml:space="preserve"> model monitoring, developing generalized</w:t>
            </w:r>
            <w:r w:rsidRPr="009F181B">
              <w:rPr>
                <w:rFonts w:ascii="Times New Roman" w:hAnsi="Times New Roman" w:cs="Times New Roman"/>
                <w:sz w:val="20"/>
                <w:szCs w:val="20"/>
                <w:lang w:val="en-US"/>
              </w:rPr>
              <w:t xml:space="preserve"> models</w:t>
            </w:r>
            <w:r w:rsidR="009F181B" w:rsidRPr="009F181B">
              <w:rPr>
                <w:rFonts w:ascii="Times New Roman" w:hAnsi="Times New Roman" w:cs="Times New Roman"/>
                <w:sz w:val="20"/>
                <w:szCs w:val="20"/>
                <w:lang w:val="en-US"/>
              </w:rPr>
              <w:t xml:space="preserve">, </w:t>
            </w:r>
            <w:r w:rsidR="00576177">
              <w:rPr>
                <w:rFonts w:ascii="Times New Roman" w:hAnsi="Times New Roman" w:cs="Times New Roman"/>
                <w:sz w:val="20"/>
                <w:szCs w:val="20"/>
                <w:lang w:val="en-US"/>
              </w:rPr>
              <w:t xml:space="preserve">or </w:t>
            </w:r>
            <w:r w:rsidR="009F181B" w:rsidRPr="009F181B">
              <w:rPr>
                <w:rFonts w:ascii="Times New Roman" w:hAnsi="Times New Roman" w:cs="Times New Roman"/>
                <w:sz w:val="20"/>
                <w:szCs w:val="20"/>
                <w:lang w:val="en-US"/>
              </w:rPr>
              <w:t>using</w:t>
            </w:r>
            <w:r w:rsidRPr="009F181B">
              <w:rPr>
                <w:rFonts w:ascii="Times New Roman" w:hAnsi="Times New Roman" w:cs="Times New Roman"/>
                <w:sz w:val="20"/>
                <w:szCs w:val="20"/>
                <w:lang w:val="en-US"/>
              </w:rPr>
              <w:t xml:space="preserve"> past knowledge on model usage in a cell</w:t>
            </w:r>
            <w:r w:rsidR="009F181B" w:rsidRPr="009F181B">
              <w:rPr>
                <w:rFonts w:ascii="Times New Roman" w:hAnsi="Times New Roman" w:cs="Times New Roman"/>
                <w:sz w:val="20"/>
                <w:szCs w:val="20"/>
                <w:lang w:val="en-US"/>
              </w:rPr>
              <w:t xml:space="preserve">. </w:t>
            </w:r>
            <w:r w:rsidRPr="009F181B">
              <w:rPr>
                <w:rFonts w:ascii="Times New Roman" w:hAnsi="Times New Roman" w:cs="Times New Roman"/>
                <w:sz w:val="20"/>
                <w:szCs w:val="20"/>
                <w:lang w:val="en-US"/>
              </w:rPr>
              <w:t xml:space="preserve"> </w:t>
            </w:r>
          </w:p>
          <w:p w14:paraId="2FB4A0C5" w14:textId="120C8432" w:rsidR="00E1551C" w:rsidRPr="009F181B" w:rsidRDefault="009F181B" w:rsidP="009F181B">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On</w:t>
            </w:r>
            <w:r w:rsidRPr="009F181B">
              <w:rPr>
                <w:rFonts w:ascii="Times New Roman" w:eastAsia="DengXian" w:hAnsi="Times New Roman" w:cs="Times New Roman"/>
                <w:b/>
                <w:bCs/>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whether</w:t>
            </w:r>
            <w:r w:rsidRPr="001D19E2">
              <w:rPr>
                <w:rFonts w:ascii="Calibri" w:eastAsia="MS Mincho" w:hAnsi="Calibri" w:cs="Calibri"/>
                <w:kern w:val="0"/>
                <w:sz w:val="20"/>
                <w:szCs w:val="20"/>
                <w:lang w:val="en-US"/>
                <w14:ligatures w14:val="none"/>
              </w:rPr>
              <w:t xml:space="preserve"> </w:t>
            </w:r>
            <w:r w:rsidRPr="001D19E2">
              <w:rPr>
                <w:rFonts w:ascii="Times New Roman" w:eastAsia="MS Mincho" w:hAnsi="Times New Roman" w:cs="Times New Roman"/>
                <w:kern w:val="0"/>
                <w:sz w:val="20"/>
                <w:szCs w:val="20"/>
                <w:lang w:val="en-US"/>
                <w14:ligatures w14:val="none"/>
              </w:rPr>
              <w:t>it is feasible for UE to decide the applicable functionalities without NW-side additional condition</w:t>
            </w:r>
            <w:r w:rsidRPr="009F181B">
              <w:rPr>
                <w:rFonts w:ascii="Times New Roman" w:eastAsia="MS Mincho" w:hAnsi="Times New Roman" w:cs="Times New Roman"/>
                <w:kern w:val="0"/>
                <w:sz w:val="20"/>
                <w:szCs w:val="20"/>
                <w:lang w:val="en-US"/>
                <w14:ligatures w14:val="none"/>
              </w:rPr>
              <w:t>”</w:t>
            </w:r>
          </w:p>
          <w:p w14:paraId="427DE3C1" w14:textId="2F3BE1ED" w:rsidR="009F181B" w:rsidRPr="009F181B" w:rsidRDefault="009F181B" w:rsidP="00144D5E">
            <w:pPr>
              <w:pStyle w:val="ListParagraph"/>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b/>
                <w:bCs/>
                <w:kern w:val="0"/>
                <w:sz w:val="20"/>
                <w:szCs w:val="20"/>
                <w:lang w:val="en-US"/>
                <w14:ligatures w14:val="none"/>
              </w:rPr>
            </w:pPr>
            <w:r w:rsidRPr="009F181B">
              <w:rPr>
                <w:rFonts w:ascii="Times New Roman" w:hAnsi="Times New Roman" w:cs="Times New Roman"/>
                <w:sz w:val="20"/>
                <w:szCs w:val="20"/>
                <w:lang w:val="en-US"/>
              </w:rPr>
              <w:t xml:space="preserve">Yes, methods such as model monitoring, developing generalized models, using past knowledge on model usage in a cell, and other UE implementation methods may be used when determining the applicability of </w:t>
            </w:r>
            <w:r w:rsidR="00B065FF" w:rsidRPr="009F181B">
              <w:rPr>
                <w:rFonts w:ascii="Times New Roman" w:hAnsi="Times New Roman" w:cs="Times New Roman"/>
                <w:sz w:val="20"/>
                <w:szCs w:val="20"/>
                <w:lang w:val="en-US"/>
              </w:rPr>
              <w:t>an</w:t>
            </w:r>
            <w:r w:rsidRPr="009F181B">
              <w:rPr>
                <w:rFonts w:ascii="Times New Roman" w:hAnsi="Times New Roman" w:cs="Times New Roman"/>
                <w:sz w:val="20"/>
                <w:szCs w:val="20"/>
                <w:lang w:val="en-US"/>
              </w:rPr>
              <w:t xml:space="preserve"> inference configuration. </w:t>
            </w:r>
            <w:r w:rsidR="0068528B" w:rsidRPr="0068528B">
              <w:rPr>
                <w:rFonts w:ascii="Times New Roman" w:hAnsi="Times New Roman" w:cs="Times New Roman"/>
                <w:sz w:val="20"/>
                <w:szCs w:val="20"/>
                <w:lang w:val="en-US"/>
              </w:rPr>
              <w:t>The associated ID alone does not provide a complete solution but helps improve the accuracy of such selections</w:t>
            </w:r>
            <w:r w:rsidRPr="009F181B">
              <w:rPr>
                <w:rFonts w:ascii="Times New Roman" w:hAnsi="Times New Roman" w:cs="Times New Roman"/>
                <w:sz w:val="20"/>
                <w:szCs w:val="20"/>
                <w:lang w:val="en-US"/>
              </w:rPr>
              <w:t xml:space="preserve">.  </w:t>
            </w:r>
          </w:p>
          <w:p w14:paraId="596A0F52" w14:textId="77777777" w:rsidR="009F181B" w:rsidRPr="009F181B" w:rsidRDefault="009F181B"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36A4AEDA" w14:textId="691760E6" w:rsidR="009F181B" w:rsidRPr="009F181B" w:rsidRDefault="009F181B" w:rsidP="009F181B">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 xml:space="preserve">On “whether </w:t>
            </w:r>
            <w:r w:rsidRPr="001D19E2">
              <w:rPr>
                <w:rFonts w:ascii="Times New Roman" w:eastAsia="MS Mincho" w:hAnsi="Times New Roman" w:cs="Times New Roman"/>
                <w:kern w:val="0"/>
                <w:sz w:val="20"/>
                <w:szCs w:val="20"/>
                <w:lang w:val="en-US"/>
                <w14:ligatures w14:val="none"/>
              </w:rPr>
              <w:t>it is feasible and required for gNB to provide configuration (e.g. inference configuration) other than NW-side additional condition</w:t>
            </w:r>
            <w:r w:rsidRPr="009F181B">
              <w:rPr>
                <w:rFonts w:ascii="Times New Roman" w:eastAsia="MS Mincho" w:hAnsi="Times New Roman" w:cs="Times New Roman"/>
                <w:kern w:val="0"/>
                <w:sz w:val="20"/>
                <w:szCs w:val="20"/>
                <w:lang w:val="en-US"/>
                <w14:ligatures w14:val="none"/>
              </w:rPr>
              <w:t>”</w:t>
            </w:r>
          </w:p>
          <w:p w14:paraId="3C04992E" w14:textId="308BA3E0" w:rsidR="009F181B" w:rsidRDefault="009F181B" w:rsidP="00144D5E">
            <w:pPr>
              <w:pStyle w:val="ListParagraph"/>
              <w:numPr>
                <w:ilvl w:val="0"/>
                <w:numId w:val="15"/>
              </w:num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sidRPr="009F181B">
              <w:rPr>
                <w:rFonts w:ascii="Times New Roman" w:eastAsia="DengXian" w:hAnsi="Times New Roman" w:cs="Times New Roman"/>
                <w:kern w:val="0"/>
                <w:sz w:val="20"/>
                <w:szCs w:val="20"/>
                <w:lang w:val="en-US"/>
                <w14:ligatures w14:val="none"/>
              </w:rPr>
              <w:t>Yes, we do not see any issue</w:t>
            </w:r>
            <w:r w:rsidR="002C7D76">
              <w:rPr>
                <w:rFonts w:ascii="Times New Roman" w:eastAsia="DengXian" w:hAnsi="Times New Roman" w:cs="Times New Roman"/>
                <w:kern w:val="0"/>
                <w:sz w:val="20"/>
                <w:szCs w:val="20"/>
                <w:lang w:val="en-US"/>
                <w14:ligatures w14:val="none"/>
              </w:rPr>
              <w:t>s</w:t>
            </w:r>
            <w:r w:rsidRPr="009F181B">
              <w:rPr>
                <w:rFonts w:ascii="Times New Roman" w:eastAsia="DengXian" w:hAnsi="Times New Roman" w:cs="Times New Roman"/>
                <w:kern w:val="0"/>
                <w:sz w:val="20"/>
                <w:szCs w:val="20"/>
                <w:lang w:val="en-US"/>
                <w14:ligatures w14:val="none"/>
              </w:rPr>
              <w:t xml:space="preserve"> with configuring inference configuration</w:t>
            </w:r>
            <w:r w:rsidR="00213A6B">
              <w:rPr>
                <w:rFonts w:ascii="Times New Roman" w:eastAsia="DengXian" w:hAnsi="Times New Roman" w:cs="Times New Roman"/>
                <w:kern w:val="0"/>
                <w:sz w:val="20"/>
                <w:szCs w:val="20"/>
                <w:lang w:val="en-US"/>
                <w14:ligatures w14:val="none"/>
              </w:rPr>
              <w:t>(s)</w:t>
            </w:r>
            <w:r w:rsidR="00281F35">
              <w:rPr>
                <w:rFonts w:ascii="Times New Roman" w:eastAsia="DengXian" w:hAnsi="Times New Roman" w:cs="Times New Roman"/>
                <w:kern w:val="0"/>
                <w:sz w:val="20"/>
                <w:szCs w:val="20"/>
                <w:lang w:val="en-US"/>
                <w14:ligatures w14:val="none"/>
              </w:rPr>
              <w:t xml:space="preserve"> (</w:t>
            </w:r>
            <w:r w:rsidR="00281F35" w:rsidRPr="00281F35">
              <w:rPr>
                <w:rFonts w:ascii="Times New Roman" w:eastAsia="DengXian" w:hAnsi="Times New Roman" w:cs="Times New Roman"/>
                <w:i/>
                <w:iCs/>
                <w:kern w:val="0"/>
                <w:sz w:val="20"/>
                <w:szCs w:val="20"/>
                <w:lang w:val="en-US"/>
                <w14:ligatures w14:val="none"/>
              </w:rPr>
              <w:t>CSI-</w:t>
            </w:r>
            <w:proofErr w:type="spellStart"/>
            <w:r w:rsidR="00281F35" w:rsidRPr="00281F35">
              <w:rPr>
                <w:rFonts w:ascii="Times New Roman" w:eastAsia="DengXian" w:hAnsi="Times New Roman" w:cs="Times New Roman"/>
                <w:i/>
                <w:iCs/>
                <w:kern w:val="0"/>
                <w:sz w:val="20"/>
                <w:szCs w:val="20"/>
                <w:lang w:val="en-US"/>
                <w14:ligatures w14:val="none"/>
              </w:rPr>
              <w:t>reportConfig</w:t>
            </w:r>
            <w:r w:rsidR="00213A6B">
              <w:rPr>
                <w:rFonts w:ascii="Times New Roman" w:eastAsia="DengXian" w:hAnsi="Times New Roman" w:cs="Times New Roman"/>
                <w:i/>
                <w:iCs/>
                <w:kern w:val="0"/>
                <w:sz w:val="20"/>
                <w:szCs w:val="20"/>
                <w:lang w:val="en-US"/>
                <w14:ligatures w14:val="none"/>
              </w:rPr>
              <w:t>s</w:t>
            </w:r>
            <w:proofErr w:type="spellEnd"/>
            <w:r w:rsidR="00281F35">
              <w:rPr>
                <w:rFonts w:ascii="Times New Roman" w:eastAsia="DengXian" w:hAnsi="Times New Roman" w:cs="Times New Roman"/>
                <w:i/>
                <w:iCs/>
                <w:kern w:val="0"/>
                <w:sz w:val="20"/>
                <w:szCs w:val="20"/>
                <w:lang w:val="en-US"/>
                <w14:ligatures w14:val="none"/>
              </w:rPr>
              <w:t>)</w:t>
            </w:r>
            <w:r w:rsidRPr="009F181B">
              <w:rPr>
                <w:rFonts w:ascii="Times New Roman" w:eastAsia="DengXian" w:hAnsi="Times New Roman" w:cs="Times New Roman"/>
                <w:kern w:val="0"/>
                <w:sz w:val="20"/>
                <w:szCs w:val="20"/>
                <w:lang w:val="en-US"/>
                <w14:ligatures w14:val="none"/>
              </w:rPr>
              <w:t xml:space="preserve"> in Step 3. ML model </w:t>
            </w:r>
            <w:r w:rsidR="00281F35">
              <w:rPr>
                <w:rFonts w:ascii="Times New Roman" w:eastAsia="DengXian" w:hAnsi="Times New Roman" w:cs="Times New Roman"/>
                <w:kern w:val="0"/>
                <w:sz w:val="20"/>
                <w:szCs w:val="20"/>
                <w:lang w:val="en-US"/>
                <w14:ligatures w14:val="none"/>
              </w:rPr>
              <w:t xml:space="preserve">should be selected based on </w:t>
            </w:r>
            <w:r w:rsidR="00213A6B">
              <w:rPr>
                <w:rFonts w:ascii="Times New Roman" w:eastAsia="DengXian" w:hAnsi="Times New Roman" w:cs="Times New Roman"/>
                <w:kern w:val="0"/>
                <w:sz w:val="20"/>
                <w:szCs w:val="20"/>
                <w:lang w:val="en-US"/>
                <w14:ligatures w14:val="none"/>
              </w:rPr>
              <w:t xml:space="preserve">the </w:t>
            </w:r>
            <w:r w:rsidR="00281F35">
              <w:rPr>
                <w:rFonts w:ascii="Times New Roman" w:eastAsia="DengXian" w:hAnsi="Times New Roman" w:cs="Times New Roman"/>
                <w:kern w:val="0"/>
                <w:sz w:val="20"/>
                <w:szCs w:val="20"/>
                <w:lang w:val="en-US"/>
                <w14:ligatures w14:val="none"/>
              </w:rPr>
              <w:t xml:space="preserve">content of </w:t>
            </w:r>
            <w:r w:rsidR="00213A6B">
              <w:rPr>
                <w:rFonts w:ascii="Times New Roman" w:eastAsia="DengXian" w:hAnsi="Times New Roman" w:cs="Times New Roman"/>
                <w:kern w:val="0"/>
                <w:sz w:val="20"/>
                <w:szCs w:val="20"/>
                <w:lang w:val="en-US"/>
                <w14:ligatures w14:val="none"/>
              </w:rPr>
              <w:t>the</w:t>
            </w:r>
            <w:r w:rsidR="00281F35">
              <w:rPr>
                <w:rFonts w:ascii="Times New Roman" w:eastAsia="DengXian" w:hAnsi="Times New Roman" w:cs="Times New Roman"/>
                <w:kern w:val="0"/>
                <w:sz w:val="20"/>
                <w:szCs w:val="20"/>
                <w:lang w:val="en-US"/>
                <w14:ligatures w14:val="none"/>
              </w:rPr>
              <w:t xml:space="preserve"> </w:t>
            </w:r>
            <w:r w:rsidRPr="009F181B">
              <w:rPr>
                <w:rFonts w:ascii="Times New Roman" w:eastAsia="DengXian" w:hAnsi="Times New Roman" w:cs="Times New Roman"/>
                <w:kern w:val="0"/>
                <w:sz w:val="20"/>
                <w:szCs w:val="20"/>
                <w:lang w:val="en-US"/>
                <w14:ligatures w14:val="none"/>
              </w:rPr>
              <w:t xml:space="preserve">inference configuration. </w:t>
            </w:r>
            <w:r w:rsidR="009B7380">
              <w:rPr>
                <w:rFonts w:ascii="Times New Roman" w:eastAsia="DengXian" w:hAnsi="Times New Roman" w:cs="Times New Roman"/>
                <w:kern w:val="0"/>
                <w:sz w:val="20"/>
                <w:szCs w:val="20"/>
                <w:lang w:val="en-US"/>
                <w14:ligatures w14:val="none"/>
              </w:rPr>
              <w:t>The a</w:t>
            </w:r>
            <w:r w:rsidR="00281F35">
              <w:rPr>
                <w:rFonts w:ascii="Times New Roman" w:eastAsia="DengXian" w:hAnsi="Times New Roman" w:cs="Times New Roman"/>
                <w:kern w:val="0"/>
                <w:sz w:val="20"/>
                <w:szCs w:val="20"/>
                <w:lang w:val="en-US"/>
                <w14:ligatures w14:val="none"/>
              </w:rPr>
              <w:t>ssociated ID alone does not provide any meaningful information to select a</w:t>
            </w:r>
            <w:r w:rsidR="009B7380">
              <w:rPr>
                <w:rFonts w:ascii="Times New Roman" w:eastAsia="DengXian" w:hAnsi="Times New Roman" w:cs="Times New Roman"/>
                <w:kern w:val="0"/>
                <w:sz w:val="20"/>
                <w:szCs w:val="20"/>
                <w:lang w:val="en-US"/>
                <w14:ligatures w14:val="none"/>
              </w:rPr>
              <w:t>n</w:t>
            </w:r>
            <w:r w:rsidR="00281F35">
              <w:rPr>
                <w:rFonts w:ascii="Times New Roman" w:eastAsia="DengXian" w:hAnsi="Times New Roman" w:cs="Times New Roman"/>
                <w:kern w:val="0"/>
                <w:sz w:val="20"/>
                <w:szCs w:val="20"/>
                <w:lang w:val="en-US"/>
                <w14:ligatures w14:val="none"/>
              </w:rPr>
              <w:t xml:space="preserve"> ML model without </w:t>
            </w:r>
            <w:proofErr w:type="gramStart"/>
            <w:r w:rsidR="00281F35">
              <w:rPr>
                <w:rFonts w:ascii="Times New Roman" w:eastAsia="DengXian" w:hAnsi="Times New Roman" w:cs="Times New Roman"/>
                <w:kern w:val="0"/>
                <w:sz w:val="20"/>
                <w:szCs w:val="20"/>
                <w:lang w:val="en-US"/>
                <w14:ligatures w14:val="none"/>
              </w:rPr>
              <w:t>the most</w:t>
            </w:r>
            <w:proofErr w:type="gramEnd"/>
            <w:r w:rsidR="00281F35">
              <w:rPr>
                <w:rFonts w:ascii="Times New Roman" w:eastAsia="DengXian" w:hAnsi="Times New Roman" w:cs="Times New Roman"/>
                <w:kern w:val="0"/>
                <w:sz w:val="20"/>
                <w:szCs w:val="20"/>
                <w:lang w:val="en-US"/>
                <w14:ligatures w14:val="none"/>
              </w:rPr>
              <w:t xml:space="preserve"> of </w:t>
            </w:r>
            <w:r w:rsidR="009B7380">
              <w:rPr>
                <w:rFonts w:ascii="Times New Roman" w:eastAsia="DengXian" w:hAnsi="Times New Roman" w:cs="Times New Roman"/>
                <w:kern w:val="0"/>
                <w:sz w:val="20"/>
                <w:szCs w:val="20"/>
                <w:lang w:val="en-US"/>
                <w14:ligatures w14:val="none"/>
              </w:rPr>
              <w:t xml:space="preserve">the </w:t>
            </w:r>
            <w:r w:rsidR="00281F35">
              <w:rPr>
                <w:rFonts w:ascii="Times New Roman" w:eastAsia="DengXian" w:hAnsi="Times New Roman" w:cs="Times New Roman"/>
                <w:kern w:val="0"/>
                <w:sz w:val="20"/>
                <w:szCs w:val="20"/>
                <w:lang w:val="en-US"/>
                <w14:ligatures w14:val="none"/>
              </w:rPr>
              <w:t xml:space="preserve">critical contents in the inference configuration. </w:t>
            </w:r>
          </w:p>
          <w:p w14:paraId="1DAC6245" w14:textId="4EAA0455" w:rsidR="00281F35" w:rsidRDefault="006C437B" w:rsidP="00144D5E">
            <w:pPr>
              <w:pStyle w:val="ListParagraph"/>
              <w:numPr>
                <w:ilvl w:val="0"/>
                <w:numId w:val="15"/>
              </w:num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 xml:space="preserve">The </w:t>
            </w:r>
            <w:r w:rsidR="00281F35" w:rsidRPr="00281F35">
              <w:rPr>
                <w:rFonts w:ascii="Times New Roman" w:eastAsia="DengXian" w:hAnsi="Times New Roman" w:cs="Times New Roman"/>
                <w:kern w:val="0"/>
                <w:sz w:val="20"/>
                <w:szCs w:val="20"/>
                <w:lang w:val="en-US"/>
                <w14:ligatures w14:val="none"/>
              </w:rPr>
              <w:t xml:space="preserve">gNB shall provide </w:t>
            </w:r>
            <w:r w:rsidR="00281F35" w:rsidRPr="00281F35">
              <w:rPr>
                <w:rFonts w:ascii="Times New Roman" w:eastAsia="DengXian" w:hAnsi="Times New Roman" w:cs="Times New Roman"/>
                <w:i/>
                <w:iCs/>
                <w:kern w:val="0"/>
                <w:sz w:val="20"/>
                <w:szCs w:val="20"/>
                <w:lang w:val="en-US"/>
                <w14:ligatures w14:val="none"/>
              </w:rPr>
              <w:t>CSI-</w:t>
            </w:r>
            <w:proofErr w:type="spellStart"/>
            <w:r w:rsidR="00281F35" w:rsidRPr="00281F35">
              <w:rPr>
                <w:rFonts w:ascii="Times New Roman" w:eastAsia="DengXian" w:hAnsi="Times New Roman" w:cs="Times New Roman"/>
                <w:i/>
                <w:iCs/>
                <w:kern w:val="0"/>
                <w:sz w:val="20"/>
                <w:szCs w:val="20"/>
                <w:lang w:val="en-US"/>
                <w14:ligatures w14:val="none"/>
              </w:rPr>
              <w:t>reportConfigs</w:t>
            </w:r>
            <w:proofErr w:type="spellEnd"/>
            <w:r w:rsidR="00281F35" w:rsidRPr="00281F35">
              <w:rPr>
                <w:rFonts w:ascii="Times New Roman" w:eastAsia="DengXian" w:hAnsi="Times New Roman" w:cs="Times New Roman"/>
                <w:kern w:val="0"/>
                <w:sz w:val="20"/>
                <w:szCs w:val="20"/>
                <w:lang w:val="en-US"/>
                <w14:ligatures w14:val="none"/>
              </w:rPr>
              <w:t xml:space="preserve"> not only for ML beam prediction but also for many other purposes. Therefore, we expect that the UE may receive all necessary parameters enabling a CSI report via </w:t>
            </w:r>
            <w:r w:rsidR="00281F35" w:rsidRPr="00281F35">
              <w:rPr>
                <w:rFonts w:ascii="Times New Roman" w:eastAsia="DengXian" w:hAnsi="Times New Roman" w:cs="Times New Roman"/>
                <w:i/>
                <w:iCs/>
                <w:kern w:val="0"/>
                <w:sz w:val="20"/>
                <w:szCs w:val="20"/>
                <w:lang w:val="en-US"/>
                <w14:ligatures w14:val="none"/>
              </w:rPr>
              <w:t>CSI-</w:t>
            </w:r>
            <w:proofErr w:type="spellStart"/>
            <w:r w:rsidR="00281F35" w:rsidRPr="00281F35">
              <w:rPr>
                <w:rFonts w:ascii="Times New Roman" w:eastAsia="DengXian" w:hAnsi="Times New Roman" w:cs="Times New Roman"/>
                <w:i/>
                <w:iCs/>
                <w:kern w:val="0"/>
                <w:sz w:val="20"/>
                <w:szCs w:val="20"/>
                <w:lang w:val="en-US"/>
                <w14:ligatures w14:val="none"/>
              </w:rPr>
              <w:t>ReportConfig</w:t>
            </w:r>
            <w:proofErr w:type="spellEnd"/>
            <w:r w:rsidR="00281F35" w:rsidRPr="00281F35">
              <w:rPr>
                <w:rFonts w:ascii="Times New Roman" w:eastAsia="DengXian" w:hAnsi="Times New Roman" w:cs="Times New Roman"/>
                <w:kern w:val="0"/>
                <w:sz w:val="20"/>
                <w:szCs w:val="20"/>
                <w:lang w:val="en-US"/>
                <w14:ligatures w14:val="none"/>
              </w:rPr>
              <w:t xml:space="preserve"> (</w:t>
            </w:r>
            <w:proofErr w:type="gramStart"/>
            <w:r w:rsidR="00281F35" w:rsidRPr="00281F35">
              <w:rPr>
                <w:rFonts w:ascii="Times New Roman" w:eastAsia="DengXian" w:hAnsi="Times New Roman" w:cs="Times New Roman"/>
                <w:kern w:val="0"/>
                <w:sz w:val="20"/>
                <w:szCs w:val="20"/>
                <w:lang w:val="en-US"/>
                <w14:ligatures w14:val="none"/>
              </w:rPr>
              <w:t>and also</w:t>
            </w:r>
            <w:proofErr w:type="gramEnd"/>
            <w:r w:rsidR="00281F35" w:rsidRPr="00281F35">
              <w:rPr>
                <w:rFonts w:ascii="Times New Roman" w:eastAsia="DengXian" w:hAnsi="Times New Roman" w:cs="Times New Roman"/>
                <w:kern w:val="0"/>
                <w:sz w:val="20"/>
                <w:szCs w:val="20"/>
                <w:lang w:val="en-US"/>
                <w14:ligatures w14:val="none"/>
              </w:rPr>
              <w:t xml:space="preserve"> via other IEs). Removing some IEs </w:t>
            </w:r>
            <w:r w:rsidR="003627C0">
              <w:rPr>
                <w:rFonts w:ascii="Times New Roman" w:eastAsia="DengXian" w:hAnsi="Times New Roman" w:cs="Times New Roman"/>
                <w:kern w:val="0"/>
                <w:sz w:val="20"/>
                <w:szCs w:val="20"/>
                <w:lang w:val="en-US"/>
                <w14:ligatures w14:val="none"/>
              </w:rPr>
              <w:t>from few</w:t>
            </w:r>
            <w:r w:rsidR="00281F35" w:rsidRPr="00281F35">
              <w:rPr>
                <w:rFonts w:ascii="Times New Roman" w:eastAsia="DengXian" w:hAnsi="Times New Roman" w:cs="Times New Roman"/>
                <w:kern w:val="0"/>
                <w:sz w:val="20"/>
                <w:szCs w:val="20"/>
                <w:lang w:val="en-US"/>
                <w14:ligatures w14:val="none"/>
              </w:rPr>
              <w:t xml:space="preserve"> ML-enabled </w:t>
            </w:r>
            <w:r w:rsidR="00281F35" w:rsidRPr="00281F35">
              <w:rPr>
                <w:rFonts w:ascii="Times New Roman" w:eastAsia="DengXian" w:hAnsi="Times New Roman" w:cs="Times New Roman"/>
                <w:i/>
                <w:iCs/>
                <w:kern w:val="0"/>
                <w:sz w:val="20"/>
                <w:szCs w:val="20"/>
                <w:lang w:val="en-US"/>
                <w14:ligatures w14:val="none"/>
              </w:rPr>
              <w:t>CSI-</w:t>
            </w:r>
            <w:proofErr w:type="spellStart"/>
            <w:r w:rsidR="00281F35" w:rsidRPr="00281F35">
              <w:rPr>
                <w:rFonts w:ascii="Times New Roman" w:eastAsia="DengXian" w:hAnsi="Times New Roman" w:cs="Times New Roman"/>
                <w:i/>
                <w:iCs/>
                <w:kern w:val="0"/>
                <w:sz w:val="20"/>
                <w:szCs w:val="20"/>
                <w:lang w:val="en-US"/>
                <w14:ligatures w14:val="none"/>
              </w:rPr>
              <w:t>ReportConfigs</w:t>
            </w:r>
            <w:proofErr w:type="spellEnd"/>
            <w:r w:rsidR="00281F35" w:rsidRPr="00281F35">
              <w:rPr>
                <w:rFonts w:ascii="Times New Roman" w:eastAsia="DengXian" w:hAnsi="Times New Roman" w:cs="Times New Roman"/>
                <w:kern w:val="0"/>
                <w:sz w:val="20"/>
                <w:szCs w:val="20"/>
                <w:lang w:val="en-US"/>
                <w14:ligatures w14:val="none"/>
              </w:rPr>
              <w:t xml:space="preserve"> does not seem essential and may complicate RRC signalling and RAN1 specifications </w:t>
            </w:r>
            <w:r w:rsidR="00D93CC0">
              <w:rPr>
                <w:rFonts w:ascii="Times New Roman" w:eastAsia="DengXian" w:hAnsi="Times New Roman" w:cs="Times New Roman"/>
                <w:kern w:val="0"/>
                <w:sz w:val="20"/>
                <w:szCs w:val="20"/>
                <w:lang w:val="en-US"/>
                <w14:ligatures w14:val="none"/>
              </w:rPr>
              <w:t>regarding</w:t>
            </w:r>
            <w:r w:rsidR="00281F35" w:rsidRPr="00281F35">
              <w:rPr>
                <w:rFonts w:ascii="Times New Roman" w:eastAsia="DengXian" w:hAnsi="Times New Roman" w:cs="Times New Roman"/>
                <w:kern w:val="0"/>
                <w:sz w:val="20"/>
                <w:szCs w:val="20"/>
                <w:lang w:val="en-US"/>
                <w14:ligatures w14:val="none"/>
              </w:rPr>
              <w:t xml:space="preserve"> the CSI reporting framework.</w:t>
            </w:r>
            <w:r w:rsidR="00281F35">
              <w:rPr>
                <w:rFonts w:ascii="Times New Roman" w:eastAsia="DengXian" w:hAnsi="Times New Roman" w:cs="Times New Roman"/>
                <w:kern w:val="0"/>
                <w:sz w:val="20"/>
                <w:szCs w:val="20"/>
                <w:lang w:val="en-US"/>
                <w14:ligatures w14:val="none"/>
              </w:rPr>
              <w:t xml:space="preserve"> When the details </w:t>
            </w:r>
            <w:r w:rsidR="002A337A">
              <w:rPr>
                <w:rFonts w:ascii="Times New Roman" w:eastAsia="DengXian" w:hAnsi="Times New Roman" w:cs="Times New Roman"/>
                <w:kern w:val="0"/>
                <w:sz w:val="20"/>
                <w:szCs w:val="20"/>
                <w:lang w:val="en-US"/>
                <w14:ligatures w14:val="none"/>
              </w:rPr>
              <w:t>of the</w:t>
            </w:r>
            <w:r w:rsidR="00281F35">
              <w:rPr>
                <w:rFonts w:ascii="Times New Roman" w:eastAsia="DengXian" w:hAnsi="Times New Roman" w:cs="Times New Roman"/>
                <w:kern w:val="0"/>
                <w:sz w:val="20"/>
                <w:szCs w:val="20"/>
                <w:lang w:val="en-US"/>
                <w14:ligatures w14:val="none"/>
              </w:rPr>
              <w:t xml:space="preserve"> full inference configuration </w:t>
            </w:r>
            <w:r w:rsidR="002A337A">
              <w:rPr>
                <w:rFonts w:ascii="Times New Roman" w:eastAsia="DengXian" w:hAnsi="Times New Roman" w:cs="Times New Roman"/>
                <w:kern w:val="0"/>
                <w:sz w:val="20"/>
                <w:szCs w:val="20"/>
                <w:lang w:val="en-US"/>
                <w14:ligatures w14:val="none"/>
              </w:rPr>
              <w:t>are</w:t>
            </w:r>
            <w:r w:rsidR="00281F35">
              <w:rPr>
                <w:rFonts w:ascii="Times New Roman" w:eastAsia="DengXian" w:hAnsi="Times New Roman" w:cs="Times New Roman"/>
                <w:kern w:val="0"/>
                <w:sz w:val="20"/>
                <w:szCs w:val="20"/>
                <w:lang w:val="en-US"/>
                <w14:ligatures w14:val="none"/>
              </w:rPr>
              <w:t xml:space="preserve"> clear, RAN2 may </w:t>
            </w:r>
            <w:r w:rsidR="002A337A">
              <w:rPr>
                <w:rFonts w:ascii="Times New Roman" w:eastAsia="DengXian" w:hAnsi="Times New Roman" w:cs="Times New Roman"/>
                <w:kern w:val="0"/>
                <w:sz w:val="20"/>
                <w:szCs w:val="20"/>
                <w:lang w:val="en-US"/>
                <w14:ligatures w14:val="none"/>
              </w:rPr>
              <w:t>reconsider</w:t>
            </w:r>
            <w:r w:rsidR="00281F35">
              <w:rPr>
                <w:rFonts w:ascii="Times New Roman" w:eastAsia="DengXian" w:hAnsi="Times New Roman" w:cs="Times New Roman"/>
                <w:kern w:val="0"/>
                <w:sz w:val="20"/>
                <w:szCs w:val="20"/>
                <w:lang w:val="en-US"/>
                <w14:ligatures w14:val="none"/>
              </w:rPr>
              <w:t xml:space="preserve"> making certain IEs optional in Step 3 (by assessing the pain vs</w:t>
            </w:r>
            <w:r w:rsidR="002A337A">
              <w:rPr>
                <w:rFonts w:ascii="Times New Roman" w:eastAsia="DengXian" w:hAnsi="Times New Roman" w:cs="Times New Roman"/>
                <w:kern w:val="0"/>
                <w:sz w:val="20"/>
                <w:szCs w:val="20"/>
                <w:lang w:val="en-US"/>
                <w14:ligatures w14:val="none"/>
              </w:rPr>
              <w:t>.</w:t>
            </w:r>
            <w:r w:rsidR="00281F35">
              <w:rPr>
                <w:rFonts w:ascii="Times New Roman" w:eastAsia="DengXian" w:hAnsi="Times New Roman" w:cs="Times New Roman"/>
                <w:kern w:val="0"/>
                <w:sz w:val="20"/>
                <w:szCs w:val="20"/>
                <w:lang w:val="en-US"/>
                <w14:ligatures w14:val="none"/>
              </w:rPr>
              <w:t xml:space="preserve"> gain). However, </w:t>
            </w:r>
            <w:r w:rsidR="0020543B">
              <w:rPr>
                <w:rFonts w:ascii="Times New Roman" w:eastAsia="DengXian" w:hAnsi="Times New Roman" w:cs="Times New Roman"/>
                <w:kern w:val="0"/>
                <w:sz w:val="20"/>
                <w:szCs w:val="20"/>
                <w:lang w:val="en-US"/>
                <w14:ligatures w14:val="none"/>
              </w:rPr>
              <w:t xml:space="preserve">the </w:t>
            </w:r>
            <w:r w:rsidR="00281F35">
              <w:rPr>
                <w:rFonts w:ascii="Times New Roman" w:eastAsia="DengXian" w:hAnsi="Times New Roman" w:cs="Times New Roman"/>
                <w:kern w:val="0"/>
                <w:sz w:val="20"/>
                <w:szCs w:val="20"/>
                <w:lang w:val="en-US"/>
                <w14:ligatures w14:val="none"/>
              </w:rPr>
              <w:t xml:space="preserve">general assumption </w:t>
            </w:r>
            <w:r w:rsidR="0020543B">
              <w:rPr>
                <w:rFonts w:ascii="Times New Roman" w:eastAsia="DengXian" w:hAnsi="Times New Roman" w:cs="Times New Roman"/>
                <w:kern w:val="0"/>
                <w:sz w:val="20"/>
                <w:szCs w:val="20"/>
                <w:lang w:val="en-US"/>
                <w14:ligatures w14:val="none"/>
              </w:rPr>
              <w:t>of</w:t>
            </w:r>
            <w:r w:rsidR="00281F35">
              <w:rPr>
                <w:rFonts w:ascii="Times New Roman" w:eastAsia="DengXian" w:hAnsi="Times New Roman" w:cs="Times New Roman"/>
                <w:kern w:val="0"/>
                <w:sz w:val="20"/>
                <w:szCs w:val="20"/>
                <w:lang w:val="en-US"/>
                <w14:ligatures w14:val="none"/>
              </w:rPr>
              <w:t xml:space="preserve"> removing IEs </w:t>
            </w:r>
            <w:r w:rsidR="00B065FF">
              <w:rPr>
                <w:rFonts w:ascii="Times New Roman" w:eastAsia="DengXian" w:hAnsi="Times New Roman" w:cs="Times New Roman"/>
                <w:kern w:val="0"/>
                <w:sz w:val="20"/>
                <w:szCs w:val="20"/>
                <w:lang w:val="en-US"/>
                <w14:ligatures w14:val="none"/>
              </w:rPr>
              <w:t>is</w:t>
            </w:r>
            <w:r w:rsidR="00281F35">
              <w:rPr>
                <w:rFonts w:ascii="Times New Roman" w:eastAsia="DengXian" w:hAnsi="Times New Roman" w:cs="Times New Roman"/>
                <w:kern w:val="0"/>
                <w:sz w:val="20"/>
                <w:szCs w:val="20"/>
                <w:lang w:val="en-US"/>
                <w14:ligatures w14:val="none"/>
              </w:rPr>
              <w:t xml:space="preserve"> not feasible at this moment. </w:t>
            </w:r>
            <w:r w:rsidR="00281F35" w:rsidRPr="00281F35">
              <w:rPr>
                <w:rFonts w:ascii="Times New Roman" w:eastAsia="DengXian" w:hAnsi="Times New Roman" w:cs="Times New Roman"/>
                <w:kern w:val="0"/>
                <w:sz w:val="20"/>
                <w:szCs w:val="20"/>
                <w:lang w:val="en-US"/>
                <w14:ligatures w14:val="none"/>
              </w:rPr>
              <w:t xml:space="preserve"> </w:t>
            </w:r>
          </w:p>
          <w:p w14:paraId="336625A1" w14:textId="2B90833A" w:rsidR="00281F35" w:rsidRDefault="00281F35" w:rsidP="00651ED8">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On “</w:t>
            </w:r>
            <w:r w:rsidRPr="001D19E2">
              <w:rPr>
                <w:rFonts w:ascii="Times New Roman" w:eastAsia="MS Mincho" w:hAnsi="Times New Roman" w:cs="Times New Roman"/>
                <w:kern w:val="0"/>
                <w:sz w:val="20"/>
                <w:szCs w:val="20"/>
                <w:lang w:val="en-US"/>
                <w14:ligatures w14:val="none"/>
              </w:rPr>
              <w:t>relationship between NW-side additional condition and configuration (e.g. inference configuration)</w:t>
            </w:r>
            <w:r>
              <w:rPr>
                <w:rFonts w:ascii="Times New Roman" w:eastAsia="MS Mincho" w:hAnsi="Times New Roman" w:cs="Times New Roman"/>
                <w:kern w:val="0"/>
                <w:sz w:val="20"/>
                <w:szCs w:val="20"/>
                <w:lang w:val="en-US"/>
                <w14:ligatures w14:val="none"/>
              </w:rPr>
              <w:t>”</w:t>
            </w:r>
          </w:p>
          <w:p w14:paraId="79D8A3E2" w14:textId="1993D9C1" w:rsidR="00281F35" w:rsidRDefault="00281F35" w:rsidP="00144D5E">
            <w:pPr>
              <w:pStyle w:val="ListParagraph"/>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 xml:space="preserve">Explained before under Q3. </w:t>
            </w:r>
          </w:p>
          <w:p w14:paraId="6D6062C1" w14:textId="77777777" w:rsidR="00651ED8" w:rsidRDefault="00651ED8" w:rsidP="00651ED8">
            <w:pPr>
              <w:pStyle w:val="ListParagraph"/>
              <w:overflowPunct w:val="0"/>
              <w:autoSpaceDE w:val="0"/>
              <w:autoSpaceDN w:val="0"/>
              <w:adjustRightInd w:val="0"/>
              <w:spacing w:after="0" w:line="240" w:lineRule="auto"/>
              <w:ind w:left="726"/>
              <w:jc w:val="both"/>
              <w:textAlignment w:val="baseline"/>
              <w:rPr>
                <w:rFonts w:ascii="Times New Roman" w:eastAsia="DengXian" w:hAnsi="Times New Roman" w:cs="Times New Roman"/>
                <w:kern w:val="0"/>
                <w:sz w:val="20"/>
                <w:szCs w:val="20"/>
                <w:lang w:val="en-US"/>
                <w14:ligatures w14:val="none"/>
              </w:rPr>
            </w:pPr>
          </w:p>
          <w:p w14:paraId="444594FE" w14:textId="05C48994" w:rsidR="00281F35" w:rsidRDefault="00281F35" w:rsidP="00651ED8">
            <w:p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DengXian" w:hAnsi="Times New Roman" w:cs="Times New Roman"/>
                <w:kern w:val="0"/>
                <w:sz w:val="20"/>
                <w:szCs w:val="20"/>
                <w:lang w:val="en-US"/>
                <w14:ligatures w14:val="none"/>
              </w:rPr>
              <w:t>On “</w:t>
            </w:r>
            <w:r w:rsidRPr="001D19E2">
              <w:rPr>
                <w:rFonts w:ascii="Times New Roman" w:eastAsia="MS Mincho" w:hAnsi="Times New Roman" w:cs="Times New Roman"/>
                <w:kern w:val="0"/>
                <w:sz w:val="20"/>
                <w:szCs w:val="20"/>
                <w:lang w:val="en-US"/>
                <w14:ligatures w14:val="none"/>
              </w:rPr>
              <w:t>what is the content of configuration (e.g. inference configuration) for UE to determine applicable functionalities</w:t>
            </w:r>
            <w:r>
              <w:rPr>
                <w:rFonts w:ascii="Times New Roman" w:eastAsia="MS Mincho" w:hAnsi="Times New Roman" w:cs="Times New Roman"/>
                <w:kern w:val="0"/>
                <w:sz w:val="20"/>
                <w:szCs w:val="20"/>
                <w:lang w:val="en-US"/>
                <w14:ligatures w14:val="none"/>
              </w:rPr>
              <w:t>”</w:t>
            </w:r>
          </w:p>
          <w:p w14:paraId="4FE96785" w14:textId="0BF13A2C" w:rsidR="00651ED8" w:rsidRPr="00651ED8" w:rsidRDefault="00651ED8" w:rsidP="00144D5E">
            <w:pPr>
              <w:pStyle w:val="ListParagraph"/>
              <w:numPr>
                <w:ilvl w:val="0"/>
                <w:numId w:val="15"/>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MS Mincho" w:hAnsi="Times New Roman" w:cs="Times New Roman"/>
                <w:kern w:val="0"/>
                <w:sz w:val="20"/>
                <w:szCs w:val="20"/>
                <w:lang w:val="en-US"/>
                <w14:ligatures w14:val="none"/>
              </w:rPr>
              <w:t xml:space="preserve">Content of the configuration will have IEs from beam reporting configuration (IEs such as  </w:t>
            </w:r>
            <w:r w:rsidRPr="00651ED8">
              <w:rPr>
                <w:rFonts w:ascii="Times New Roman" w:eastAsia="MS Mincho" w:hAnsi="Times New Roman" w:cs="Times New Roman"/>
                <w:i/>
                <w:iCs/>
                <w:kern w:val="0"/>
                <w:sz w:val="20"/>
                <w:szCs w:val="20"/>
                <w:lang w:val="en-GB"/>
                <w14:ligatures w14:val="none"/>
              </w:rPr>
              <w:t>ResourcesForChannelMeasurement</w:t>
            </w:r>
            <w:r w:rsidRPr="00651ED8">
              <w:rPr>
                <w:rFonts w:ascii="Times New Roman" w:eastAsia="MS Mincho" w:hAnsi="Times New Roman" w:cs="Times New Roman"/>
                <w:i/>
                <w:iCs/>
                <w:kern w:val="0"/>
                <w:sz w:val="20"/>
                <w:szCs w:val="20"/>
                <w:lang w:val="en-US"/>
                <w14:ligatures w14:val="none"/>
              </w:rPr>
              <w:t xml:space="preserve">, </w:t>
            </w:r>
            <w:proofErr w:type="spellStart"/>
            <w:r w:rsidRPr="00651ED8">
              <w:rPr>
                <w:rFonts w:ascii="Times New Roman" w:eastAsia="MS Mincho" w:hAnsi="Times New Roman" w:cs="Times New Roman"/>
                <w:i/>
                <w:iCs/>
                <w:kern w:val="0"/>
                <w:sz w:val="20"/>
                <w:szCs w:val="20"/>
                <w:lang w:val="en-GB"/>
                <w14:ligatures w14:val="none"/>
              </w:rPr>
              <w:t>ReportConfigType</w:t>
            </w:r>
            <w:proofErr w:type="spellEnd"/>
            <w:r w:rsidRPr="00651ED8">
              <w:rPr>
                <w:rFonts w:ascii="Times New Roman" w:eastAsia="MS Mincho" w:hAnsi="Times New Roman" w:cs="Times New Roman"/>
                <w:i/>
                <w:iCs/>
                <w:kern w:val="0"/>
                <w:sz w:val="20"/>
                <w:szCs w:val="20"/>
                <w:lang w:val="en-GB"/>
                <w14:ligatures w14:val="none"/>
              </w:rPr>
              <w:t xml:space="preserve">, </w:t>
            </w:r>
            <w:proofErr w:type="spellStart"/>
            <w:r w:rsidRPr="00651ED8">
              <w:rPr>
                <w:rFonts w:ascii="Times New Roman" w:eastAsia="MS Mincho" w:hAnsi="Times New Roman" w:cs="Times New Roman"/>
                <w:i/>
                <w:iCs/>
                <w:kern w:val="0"/>
                <w:sz w:val="20"/>
                <w:szCs w:val="20"/>
                <w:lang w:val="en-GB"/>
                <w14:ligatures w14:val="none"/>
              </w:rPr>
              <w:t>reportQuantity</w:t>
            </w:r>
            <w:proofErr w:type="spellEnd"/>
            <w:r>
              <w:rPr>
                <w:rFonts w:ascii="Times New Roman" w:eastAsia="MS Mincho" w:hAnsi="Times New Roman" w:cs="Times New Roman"/>
                <w:kern w:val="0"/>
                <w:sz w:val="20"/>
                <w:szCs w:val="20"/>
                <w:lang w:val="en-GB"/>
                <w14:ligatures w14:val="none"/>
              </w:rPr>
              <w:t xml:space="preserve"> (new quantity for BP)) and some additional IEs (</w:t>
            </w:r>
            <w:proofErr w:type="spellStart"/>
            <w:r w:rsidRPr="00651ED8">
              <w:rPr>
                <w:rFonts w:ascii="Times New Roman" w:eastAsia="MS Mincho" w:hAnsi="Times New Roman" w:cs="Times New Roman"/>
                <w:i/>
                <w:iCs/>
                <w:kern w:val="0"/>
                <w:sz w:val="20"/>
                <w:szCs w:val="20"/>
                <w:lang w:val="en-GB"/>
                <w14:ligatures w14:val="none"/>
              </w:rPr>
              <w:t>ResourcesForChannelPrediction</w:t>
            </w:r>
            <w:proofErr w:type="spellEnd"/>
            <w:r>
              <w:rPr>
                <w:rFonts w:ascii="Times New Roman" w:eastAsia="MS Mincho" w:hAnsi="Times New Roman" w:cs="Times New Roman"/>
                <w:kern w:val="0"/>
                <w:sz w:val="20"/>
                <w:szCs w:val="20"/>
                <w:lang w:val="en-GB"/>
                <w14:ligatures w14:val="none"/>
              </w:rPr>
              <w:t xml:space="preserve">). </w:t>
            </w:r>
          </w:p>
          <w:p w14:paraId="53C2E25D" w14:textId="5ADF9F26" w:rsidR="00281F35" w:rsidRPr="00281F35" w:rsidRDefault="00651ED8" w:rsidP="00144D5E">
            <w:pPr>
              <w:pStyle w:val="ListParagraph"/>
              <w:numPr>
                <w:ilvl w:val="0"/>
                <w:numId w:val="15"/>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US"/>
                <w14:ligatures w14:val="none"/>
              </w:rPr>
            </w:pPr>
            <w:r>
              <w:rPr>
                <w:rFonts w:ascii="Times New Roman" w:eastAsia="MS Mincho" w:hAnsi="Times New Roman" w:cs="Times New Roman"/>
                <w:kern w:val="0"/>
                <w:sz w:val="20"/>
                <w:szCs w:val="20"/>
                <w:lang w:val="en-GB"/>
                <w14:ligatures w14:val="none"/>
              </w:rPr>
              <w:t xml:space="preserve">It is hard to imagine any unnecessary other IEs to be present as most of IEs in </w:t>
            </w:r>
            <w:r w:rsidRPr="00651ED8">
              <w:rPr>
                <w:rFonts w:ascii="Times New Roman" w:eastAsia="MS Mincho" w:hAnsi="Times New Roman" w:cs="Times New Roman"/>
                <w:i/>
                <w:iCs/>
                <w:kern w:val="0"/>
                <w:sz w:val="20"/>
                <w:szCs w:val="20"/>
                <w:lang w:val="en-GB"/>
                <w14:ligatures w14:val="none"/>
              </w:rPr>
              <w:t>CSI-</w:t>
            </w:r>
            <w:proofErr w:type="spellStart"/>
            <w:r w:rsidRPr="00651ED8">
              <w:rPr>
                <w:rFonts w:ascii="Times New Roman" w:eastAsia="MS Mincho" w:hAnsi="Times New Roman" w:cs="Times New Roman"/>
                <w:i/>
                <w:iCs/>
                <w:kern w:val="0"/>
                <w:sz w:val="20"/>
                <w:szCs w:val="20"/>
                <w:lang w:val="en-GB"/>
                <w14:ligatures w14:val="none"/>
              </w:rPr>
              <w:t>ReportConfig</w:t>
            </w:r>
            <w:proofErr w:type="spellEnd"/>
            <w:r>
              <w:rPr>
                <w:rFonts w:ascii="Times New Roman" w:eastAsia="MS Mincho" w:hAnsi="Times New Roman" w:cs="Times New Roman"/>
                <w:kern w:val="0"/>
                <w:sz w:val="20"/>
                <w:szCs w:val="20"/>
                <w:lang w:val="en-GB"/>
                <w14:ligatures w14:val="none"/>
              </w:rPr>
              <w:t xml:space="preserve"> is anyways not configured for beam reporting.  </w:t>
            </w:r>
          </w:p>
          <w:p w14:paraId="7C4EA22C" w14:textId="77777777" w:rsidR="00281F35" w:rsidRPr="00281F35" w:rsidRDefault="00281F35" w:rsidP="00281F35">
            <w:pPr>
              <w:overflowPunct w:val="0"/>
              <w:autoSpaceDE w:val="0"/>
              <w:autoSpaceDN w:val="0"/>
              <w:adjustRightInd w:val="0"/>
              <w:spacing w:after="180" w:line="240" w:lineRule="auto"/>
              <w:jc w:val="both"/>
              <w:textAlignment w:val="baseline"/>
              <w:rPr>
                <w:rFonts w:ascii="Times New Roman" w:eastAsia="DengXian" w:hAnsi="Times New Roman" w:cs="Times New Roman"/>
                <w:kern w:val="0"/>
                <w:sz w:val="20"/>
                <w:szCs w:val="20"/>
                <w:lang w:val="en-US"/>
                <w14:ligatures w14:val="none"/>
              </w:rPr>
            </w:pPr>
          </w:p>
          <w:p w14:paraId="1059DA85" w14:textId="54FAAC66" w:rsidR="001D19E2" w:rsidRPr="001D19E2"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Q4: </w:t>
            </w:r>
          </w:p>
          <w:p w14:paraId="25F44D0C" w14:textId="77777777" w:rsidR="00651ED8" w:rsidRPr="00651ED8" w:rsidRDefault="00651ED8" w:rsidP="00651ED8">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Q4-1: RAN1 does not have an agreement on whether associated ID is mandatory or optional. Also, decision making on applicability at the UE, with or without associated ID, shall be left to the UE implementation.  </w:t>
            </w:r>
          </w:p>
          <w:p w14:paraId="283C9AA1" w14:textId="77777777" w:rsidR="00651ED8" w:rsidRPr="00651ED8" w:rsidRDefault="00651ED8" w:rsidP="00651ED8">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Q4-2: As Step 3 may also use to configure </w:t>
            </w:r>
            <w:r w:rsidRPr="00651ED8">
              <w:rPr>
                <w:rFonts w:ascii="Times New Roman" w:eastAsia="SimSun" w:hAnsi="Times New Roman" w:cs="Times New Roman"/>
                <w:i/>
                <w:iCs/>
                <w:color w:val="2F5496"/>
                <w:kern w:val="0"/>
                <w:sz w:val="20"/>
                <w:szCs w:val="20"/>
                <w:lang w:val="en-US" w:eastAsia="zh-CN"/>
                <w14:ligatures w14:val="none"/>
              </w:rPr>
              <w:t>CSI-</w:t>
            </w:r>
            <w:proofErr w:type="spellStart"/>
            <w:r w:rsidRPr="00651ED8">
              <w:rPr>
                <w:rFonts w:ascii="Times New Roman" w:eastAsia="SimSun" w:hAnsi="Times New Roman" w:cs="Times New Roman"/>
                <w:i/>
                <w:iCs/>
                <w:color w:val="2F5496"/>
                <w:kern w:val="0"/>
                <w:sz w:val="20"/>
                <w:szCs w:val="20"/>
                <w:lang w:val="en-US" w:eastAsia="zh-CN"/>
                <w14:ligatures w14:val="none"/>
              </w:rPr>
              <w:t>reportConfigs</w:t>
            </w:r>
            <w:proofErr w:type="spellEnd"/>
            <w:r w:rsidRPr="00651ED8">
              <w:rPr>
                <w:rFonts w:ascii="Times New Roman" w:eastAsia="SimSun" w:hAnsi="Times New Roman" w:cs="Times New Roman"/>
                <w:i/>
                <w:iCs/>
                <w:color w:val="2F5496"/>
                <w:kern w:val="0"/>
                <w:sz w:val="20"/>
                <w:szCs w:val="20"/>
                <w:lang w:val="en-US" w:eastAsia="zh-CN"/>
                <w14:ligatures w14:val="none"/>
              </w:rPr>
              <w:t xml:space="preserve"> </w:t>
            </w:r>
            <w:r w:rsidRPr="00651ED8">
              <w:rPr>
                <w:rFonts w:ascii="Times New Roman" w:eastAsia="SimSun" w:hAnsi="Times New Roman" w:cs="Times New Roman"/>
                <w:color w:val="2F5496"/>
                <w:kern w:val="0"/>
                <w:sz w:val="20"/>
                <w:szCs w:val="20"/>
                <w:lang w:val="en-US" w:eastAsia="zh-CN"/>
                <w14:ligatures w14:val="none"/>
              </w:rPr>
              <w:t xml:space="preserve">(including RS resource settings) for other purposes than ML beam prediction reporting, it may be simpler to configure all necessary parameters within a </w:t>
            </w:r>
            <w:r w:rsidRPr="00651ED8">
              <w:rPr>
                <w:rFonts w:ascii="Times New Roman" w:eastAsia="SimSun" w:hAnsi="Times New Roman" w:cs="Times New Roman"/>
                <w:i/>
                <w:iCs/>
                <w:color w:val="2F5496"/>
                <w:kern w:val="0"/>
                <w:sz w:val="20"/>
                <w:szCs w:val="20"/>
                <w:lang w:val="en-US" w:eastAsia="zh-CN"/>
                <w14:ligatures w14:val="none"/>
              </w:rPr>
              <w:t>CSI-</w:t>
            </w:r>
            <w:proofErr w:type="spellStart"/>
            <w:r w:rsidRPr="00651ED8">
              <w:rPr>
                <w:rFonts w:ascii="Times New Roman" w:eastAsia="SimSun" w:hAnsi="Times New Roman" w:cs="Times New Roman"/>
                <w:i/>
                <w:iCs/>
                <w:color w:val="2F5496"/>
                <w:kern w:val="0"/>
                <w:sz w:val="20"/>
                <w:szCs w:val="20"/>
                <w:lang w:val="en-US" w:eastAsia="zh-CN"/>
                <w14:ligatures w14:val="none"/>
              </w:rPr>
              <w:t>ReportConfig</w:t>
            </w:r>
            <w:proofErr w:type="spellEnd"/>
            <w:r w:rsidRPr="00651ED8">
              <w:rPr>
                <w:rFonts w:ascii="Times New Roman" w:eastAsia="SimSun" w:hAnsi="Times New Roman" w:cs="Times New Roman"/>
                <w:color w:val="2F5496"/>
                <w:kern w:val="0"/>
                <w:sz w:val="20"/>
                <w:szCs w:val="20"/>
                <w:lang w:val="en-US" w:eastAsia="zh-CN"/>
                <w14:ligatures w14:val="none"/>
              </w:rPr>
              <w:t xml:space="preserve"> that enable beam prediction operation. Also, applicability may also be determined based on the other parameters (e.g., </w:t>
            </w:r>
            <w:proofErr w:type="spellStart"/>
            <w:r w:rsidRPr="00651ED8">
              <w:rPr>
                <w:rFonts w:ascii="Times New Roman" w:eastAsia="SimSun" w:hAnsi="Times New Roman" w:cs="Times New Roman"/>
                <w:i/>
                <w:iCs/>
                <w:color w:val="2F5496"/>
                <w:kern w:val="0"/>
                <w:sz w:val="20"/>
                <w:szCs w:val="20"/>
                <w:lang w:val="en-US" w:eastAsia="zh-CN"/>
                <w14:ligatures w14:val="none"/>
              </w:rPr>
              <w:t>reportQuantity</w:t>
            </w:r>
            <w:proofErr w:type="spellEnd"/>
            <w:r w:rsidRPr="00651ED8">
              <w:rPr>
                <w:rFonts w:ascii="Times New Roman" w:eastAsia="SimSun" w:hAnsi="Times New Roman" w:cs="Times New Roman"/>
                <w:color w:val="2F5496"/>
                <w:kern w:val="0"/>
                <w:sz w:val="20"/>
                <w:szCs w:val="20"/>
                <w:lang w:val="en-US" w:eastAsia="zh-CN"/>
                <w14:ligatures w14:val="none"/>
              </w:rPr>
              <w:t xml:space="preserve">) provided in the </w:t>
            </w:r>
            <w:r w:rsidRPr="00651ED8">
              <w:rPr>
                <w:rFonts w:ascii="Times New Roman" w:eastAsia="SimSun" w:hAnsi="Times New Roman" w:cs="Times New Roman"/>
                <w:i/>
                <w:iCs/>
                <w:color w:val="2F5496"/>
                <w:kern w:val="0"/>
                <w:sz w:val="20"/>
                <w:szCs w:val="20"/>
                <w:lang w:val="en-US" w:eastAsia="zh-CN"/>
                <w14:ligatures w14:val="none"/>
              </w:rPr>
              <w:t>CSI-</w:t>
            </w:r>
            <w:proofErr w:type="spellStart"/>
            <w:r w:rsidRPr="00651ED8">
              <w:rPr>
                <w:rFonts w:ascii="Times New Roman" w:eastAsia="SimSun" w:hAnsi="Times New Roman" w:cs="Times New Roman"/>
                <w:i/>
                <w:iCs/>
                <w:color w:val="2F5496"/>
                <w:kern w:val="0"/>
                <w:sz w:val="20"/>
                <w:szCs w:val="20"/>
                <w:lang w:val="en-US" w:eastAsia="zh-CN"/>
                <w14:ligatures w14:val="none"/>
              </w:rPr>
              <w:t>ReportConfig</w:t>
            </w:r>
            <w:proofErr w:type="spellEnd"/>
            <w:r w:rsidRPr="00651ED8">
              <w:rPr>
                <w:rFonts w:ascii="Times New Roman" w:eastAsia="SimSun" w:hAnsi="Times New Roman" w:cs="Times New Roman"/>
                <w:color w:val="2F5496"/>
                <w:kern w:val="0"/>
                <w:sz w:val="20"/>
                <w:szCs w:val="20"/>
                <w:lang w:val="en-US" w:eastAsia="zh-CN"/>
                <w14:ligatures w14:val="none"/>
              </w:rPr>
              <w:t> that enable beam prediction.  </w:t>
            </w:r>
          </w:p>
          <w:p w14:paraId="3804E117" w14:textId="77777777" w:rsidR="00651ED8" w:rsidRPr="00651ED8" w:rsidRDefault="00651ED8" w:rsidP="00651ED8">
            <w:pPr>
              <w:spacing w:before="100" w:beforeAutospacing="1" w:line="240" w:lineRule="auto"/>
              <w:jc w:val="both"/>
              <w:rPr>
                <w:rFonts w:ascii="Aptos" w:eastAsia="SimSun" w:hAnsi="Aptos" w:cs="Calibri"/>
                <w:color w:val="2F5496"/>
                <w:kern w:val="0"/>
                <w:sz w:val="20"/>
                <w:szCs w:val="20"/>
                <w:lang w:val="en-US" w:eastAsia="zh-CN"/>
                <w14:ligatures w14:val="none"/>
              </w:rPr>
            </w:pPr>
            <w:r w:rsidRPr="00651ED8">
              <w:rPr>
                <w:rFonts w:ascii="Times New Roman" w:eastAsia="SimSun" w:hAnsi="Times New Roman" w:cs="Times New Roman"/>
                <w:color w:val="2F5496"/>
                <w:kern w:val="0"/>
                <w:sz w:val="20"/>
                <w:szCs w:val="20"/>
                <w:lang w:val="en-US" w:eastAsia="zh-CN"/>
                <w14:ligatures w14:val="none"/>
              </w:rPr>
              <w:t xml:space="preserve">Q4-3: RAN1 refer to </w:t>
            </w:r>
            <w:r w:rsidRPr="00651ED8">
              <w:rPr>
                <w:rFonts w:ascii="Times New Roman" w:eastAsia="SimSun" w:hAnsi="Times New Roman" w:cs="Times New Roman"/>
                <w:i/>
                <w:iCs/>
                <w:color w:val="2F5496"/>
                <w:kern w:val="0"/>
                <w:sz w:val="20"/>
                <w:szCs w:val="20"/>
                <w:lang w:val="en-US" w:eastAsia="zh-CN"/>
                <w14:ligatures w14:val="none"/>
              </w:rPr>
              <w:t>CSI-</w:t>
            </w:r>
            <w:proofErr w:type="spellStart"/>
            <w:r w:rsidRPr="00651ED8">
              <w:rPr>
                <w:rFonts w:ascii="Times New Roman" w:eastAsia="SimSun" w:hAnsi="Times New Roman" w:cs="Times New Roman"/>
                <w:i/>
                <w:iCs/>
                <w:color w:val="2F5496"/>
                <w:kern w:val="0"/>
                <w:sz w:val="20"/>
                <w:szCs w:val="20"/>
                <w:lang w:val="en-US" w:eastAsia="zh-CN"/>
                <w14:ligatures w14:val="none"/>
              </w:rPr>
              <w:t>ReportConfig</w:t>
            </w:r>
            <w:proofErr w:type="spellEnd"/>
            <w:r w:rsidRPr="00651ED8">
              <w:rPr>
                <w:rFonts w:ascii="Times New Roman" w:eastAsia="SimSun" w:hAnsi="Times New Roman" w:cs="Times New Roman"/>
                <w:i/>
                <w:iCs/>
                <w:color w:val="2F5496"/>
                <w:kern w:val="0"/>
                <w:sz w:val="20"/>
                <w:szCs w:val="20"/>
                <w:lang w:val="en-US" w:eastAsia="zh-CN"/>
                <w14:ligatures w14:val="none"/>
              </w:rPr>
              <w:t xml:space="preserve"> </w:t>
            </w:r>
            <w:r w:rsidRPr="00651ED8">
              <w:rPr>
                <w:rFonts w:ascii="Times New Roman" w:eastAsia="SimSun" w:hAnsi="Times New Roman" w:cs="Times New Roman"/>
                <w:color w:val="2F5496"/>
                <w:kern w:val="0"/>
                <w:sz w:val="20"/>
                <w:szCs w:val="20"/>
                <w:lang w:val="en-US" w:eastAsia="zh-CN"/>
                <w14:ligatures w14:val="none"/>
              </w:rPr>
              <w:t>(including RS resource settings) to enable inference operation of beam prediction. RAN1 also has a working assumption that the associated ID at least can be configured within CSI framework. RAN1 also agreed that two resource sets can be configured for Set A and Set B separately in the CSI report configuration for the report.</w:t>
            </w:r>
          </w:p>
          <w:p w14:paraId="2E3BF796" w14:textId="77777777" w:rsidR="00651ED8" w:rsidRPr="00651ED8" w:rsidRDefault="00651ED8" w:rsidP="00651ED8">
            <w:pPr>
              <w:overflowPunct w:val="0"/>
              <w:autoSpaceDE w:val="0"/>
              <w:autoSpaceDN w:val="0"/>
              <w:adjustRightInd w:val="0"/>
              <w:spacing w:after="180" w:line="240" w:lineRule="auto"/>
              <w:jc w:val="both"/>
              <w:textAlignment w:val="baseline"/>
              <w:rPr>
                <w:rFonts w:ascii="Times New Roman" w:eastAsia="DengXian" w:hAnsi="Times New Roman" w:cs="Times New Roman"/>
                <w:b/>
                <w:bCs/>
                <w:color w:val="2F5496"/>
                <w:kern w:val="0"/>
                <w:sz w:val="20"/>
                <w:szCs w:val="20"/>
                <w14:ligatures w14:val="none"/>
              </w:rPr>
            </w:pPr>
            <w:r w:rsidRPr="00651ED8">
              <w:rPr>
                <w:rFonts w:ascii="Times New Roman" w:eastAsia="SimSun" w:hAnsi="Times New Roman" w:cs="Times New Roman"/>
                <w:color w:val="2F5496"/>
                <w:kern w:val="0"/>
                <w:sz w:val="20"/>
                <w:szCs w:val="20"/>
                <w:lang w:val="en-US" w:eastAsia="zh-CN"/>
                <w14:ligatures w14:val="none"/>
              </w:rPr>
              <w:t>Q4-4: The most of legacy contents on beam measurement and reporting is applicable also for beam prediction. Exact new content for beam prediction is not yet finalized by RAN1.  </w:t>
            </w:r>
          </w:p>
          <w:p w14:paraId="093D00C1" w14:textId="77777777" w:rsidR="001D19E2" w:rsidRPr="001D19E2" w:rsidRDefault="001D19E2" w:rsidP="001D19E2">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p>
        </w:tc>
      </w:tr>
    </w:tbl>
    <w:p w14:paraId="6E73F009" w14:textId="77777777" w:rsidR="001D19E2" w:rsidRPr="009F181B"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p w14:paraId="1FCE12D1" w14:textId="505DE036" w:rsidR="006557DD" w:rsidRPr="009F181B" w:rsidRDefault="006557DD" w:rsidP="006557DD">
      <w:pPr>
        <w:pStyle w:val="Heading3"/>
        <w:rPr>
          <w:rFonts w:ascii="Times New Roman" w:eastAsia="DengXian" w:hAnsi="Times New Roman"/>
          <w:lang w:val="en-US"/>
        </w:rPr>
      </w:pPr>
      <w:r w:rsidRPr="009F181B">
        <w:rPr>
          <w:lang w:val="en-US"/>
        </w:rPr>
        <w:t>Question 5 &amp; 6</w:t>
      </w:r>
    </w:p>
    <w:tbl>
      <w:tblPr>
        <w:tblStyle w:val="TableGrid3"/>
        <w:tblW w:w="0" w:type="auto"/>
        <w:tblInd w:w="421" w:type="dxa"/>
        <w:tblLook w:val="04A0" w:firstRow="1" w:lastRow="0" w:firstColumn="1" w:lastColumn="0" w:noHBand="0" w:noVBand="1"/>
      </w:tblPr>
      <w:tblGrid>
        <w:gridCol w:w="9208"/>
      </w:tblGrid>
      <w:tr w:rsidR="001D19E2" w:rsidRPr="001D19E2" w14:paraId="55ADB82A" w14:textId="77777777" w:rsidTr="006557DD">
        <w:tc>
          <w:tcPr>
            <w:tcW w:w="9208" w:type="dxa"/>
          </w:tcPr>
          <w:p w14:paraId="71D117FB" w14:textId="77777777" w:rsidR="001D19E2" w:rsidRPr="001D19E2" w:rsidRDefault="001D19E2" w:rsidP="001D19E2">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NW-side additional condition and configuration</w:t>
            </w:r>
          </w:p>
          <w:p w14:paraId="7D91E367" w14:textId="77777777" w:rsidR="001D19E2" w:rsidRPr="001D19E2" w:rsidRDefault="001D19E2" w:rsidP="00144D5E">
            <w:pPr>
              <w:numPr>
                <w:ilvl w:val="0"/>
                <w:numId w:val="13"/>
              </w:numPr>
              <w:tabs>
                <w:tab w:val="left" w:pos="2160"/>
              </w:tabs>
              <w:overflowPunct w:val="0"/>
              <w:autoSpaceDE w:val="0"/>
              <w:autoSpaceDN w:val="0"/>
              <w:adjustRightInd w:val="0"/>
              <w:spacing w:after="240" w:line="276" w:lineRule="auto"/>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Q5: What is the content of applicable functionality reporting in Step 4?</w:t>
            </w:r>
          </w:p>
          <w:p w14:paraId="60CDE3EC" w14:textId="77777777" w:rsidR="001D19E2" w:rsidRPr="001D19E2" w:rsidRDefault="001D19E2" w:rsidP="00144D5E">
            <w:pPr>
              <w:numPr>
                <w:ilvl w:val="0"/>
                <w:numId w:val="13"/>
              </w:numPr>
              <w:tabs>
                <w:tab w:val="left" w:pos="2160"/>
              </w:tabs>
              <w:overflowPunct w:val="0"/>
              <w:autoSpaceDE w:val="0"/>
              <w:autoSpaceDN w:val="0"/>
              <w:adjustRightInd w:val="0"/>
              <w:spacing w:after="240" w:line="276" w:lineRule="auto"/>
              <w:textAlignment w:val="baseline"/>
              <w:rPr>
                <w:rFonts w:ascii="Times New Roman" w:eastAsia="MS Mincho" w:hAnsi="Times New Roman" w:cs="Times New Roman"/>
                <w:kern w:val="0"/>
                <w:sz w:val="20"/>
                <w:szCs w:val="20"/>
                <w:lang w:val="en-US"/>
                <w14:ligatures w14:val="none"/>
              </w:rPr>
            </w:pPr>
            <w:r w:rsidRPr="001D19E2">
              <w:rPr>
                <w:rFonts w:ascii="Times New Roman" w:eastAsia="MS Mincho" w:hAnsi="Times New Roman" w:cs="Times New Roman"/>
                <w:kern w:val="0"/>
                <w:sz w:val="20"/>
                <w:szCs w:val="20"/>
                <w:lang w:val="en-US"/>
                <w14:ligatures w14:val="none"/>
              </w:rPr>
              <w:t xml:space="preserve">Q6: What is the content of inference configuration in Step 5? </w:t>
            </w:r>
          </w:p>
        </w:tc>
      </w:tr>
      <w:tr w:rsidR="001D19E2" w:rsidRPr="001D19E2" w14:paraId="28A8A8F1" w14:textId="77777777" w:rsidTr="006557DD">
        <w:tc>
          <w:tcPr>
            <w:tcW w:w="9208" w:type="dxa"/>
          </w:tcPr>
          <w:p w14:paraId="7A8FA671" w14:textId="77777777" w:rsidR="007B06C5" w:rsidRPr="00651ED8" w:rsidRDefault="007B06C5" w:rsidP="007B06C5">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10858DBF" w14:textId="47F0D85C" w:rsidR="007B06C5" w:rsidRDefault="007B06C5" w:rsidP="007B06C5">
            <w:pPr>
              <w:pStyle w:val="NormalWeb"/>
              <w:spacing w:after="160" w:afterAutospacing="0"/>
              <w:rPr>
                <w:rFonts w:ascii="Aptos" w:hAnsi="Aptos"/>
                <w:sz w:val="20"/>
                <w:szCs w:val="20"/>
              </w:rPr>
            </w:pPr>
            <w:r>
              <w:rPr>
                <w:rFonts w:ascii="Times New Roman" w:hAnsi="Times New Roman" w:cs="Times New Roman"/>
                <w:sz w:val="20"/>
                <w:szCs w:val="20"/>
              </w:rPr>
              <w:lastRenderedPageBreak/>
              <w:t>On Q5, it is unclear what is expected by RAN1 as it goes down to discussing solutions. With the aspects that we mentioned above, we think that indicating appli</w:t>
            </w:r>
            <w:r w:rsidR="00A70495">
              <w:rPr>
                <w:rFonts w:ascii="Times New Roman" w:hAnsi="Times New Roman" w:cs="Times New Roman"/>
                <w:sz w:val="20"/>
                <w:szCs w:val="20"/>
              </w:rPr>
              <w:t>c</w:t>
            </w:r>
            <w:r>
              <w:rPr>
                <w:rFonts w:ascii="Times New Roman" w:hAnsi="Times New Roman" w:cs="Times New Roman"/>
                <w:sz w:val="20"/>
                <w:szCs w:val="20"/>
              </w:rPr>
              <w:t xml:space="preserve">able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ReportConfigIDs</w:t>
            </w:r>
            <w:proofErr w:type="spellEnd"/>
            <w:r>
              <w:rPr>
                <w:rFonts w:ascii="Times New Roman" w:hAnsi="Times New Roman" w:cs="Times New Roman"/>
                <w:sz w:val="20"/>
                <w:szCs w:val="20"/>
              </w:rPr>
              <w:t xml:space="preserve"> among the ML-enabled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ReportConfigIDs</w:t>
            </w:r>
            <w:proofErr w:type="spellEnd"/>
            <w:r>
              <w:rPr>
                <w:rFonts w:ascii="Times New Roman" w:hAnsi="Times New Roman" w:cs="Times New Roman"/>
                <w:sz w:val="20"/>
                <w:szCs w:val="20"/>
              </w:rPr>
              <w:t> is sufficient.</w:t>
            </w:r>
          </w:p>
          <w:p w14:paraId="1EDA5A2B" w14:textId="77777777" w:rsidR="007B06C5" w:rsidRDefault="007B06C5" w:rsidP="007B06C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On Q6, Steps 3 and 5 can have similar configuration set-up. We do not really see any need of differentiating the content.</w:t>
            </w:r>
          </w:p>
          <w:p w14:paraId="047EFE86" w14:textId="60148155" w:rsidR="001D19E2" w:rsidRPr="001D19E2" w:rsidRDefault="001D19E2" w:rsidP="007B06C5">
            <w:pPr>
              <w:pStyle w:val="NormalWeb"/>
              <w:spacing w:after="160" w:afterAutospacing="0"/>
              <w:rPr>
                <w:rFonts w:ascii="Times New Roman" w:hAnsi="Times New Roman" w:cs="Times New Roman"/>
                <w:sz w:val="20"/>
                <w:szCs w:val="20"/>
              </w:rPr>
            </w:pPr>
            <w:r w:rsidRPr="001D19E2">
              <w:rPr>
                <w:rFonts w:ascii="Times New Roman" w:eastAsia="DengXian" w:hAnsi="Times New Roman" w:cs="Times New Roman"/>
                <w:b/>
                <w:bCs/>
                <w:kern w:val="0"/>
                <w:sz w:val="20"/>
                <w:szCs w:val="20"/>
                <w:lang w:val="en-US"/>
                <w14:ligatures w14:val="none"/>
              </w:rPr>
              <w:t xml:space="preserve">RAN1 Response to Q5/6: </w:t>
            </w:r>
          </w:p>
          <w:p w14:paraId="69B82B26" w14:textId="77777777" w:rsidR="007B06C5" w:rsidRDefault="007B06C5" w:rsidP="007B06C5">
            <w:pPr>
              <w:spacing w:after="0" w:line="240" w:lineRule="auto"/>
              <w:rPr>
                <w:rFonts w:ascii="Times New Roman" w:eastAsia="SimSun" w:hAnsi="Times New Roman" w:cs="Times New Roman"/>
                <w:color w:val="2E74B5" w:themeColor="accent1" w:themeShade="BF"/>
                <w:kern w:val="0"/>
                <w:sz w:val="20"/>
                <w:szCs w:val="20"/>
                <w:lang w:val="en-US" w:eastAsia="zh-CN"/>
                <w14:ligatures w14:val="none"/>
              </w:rPr>
            </w:pPr>
            <w:r w:rsidRPr="007B06C5">
              <w:rPr>
                <w:rFonts w:ascii="Times New Roman" w:eastAsia="SimSun" w:hAnsi="Times New Roman" w:cs="Times New Roman"/>
                <w:color w:val="2E74B5" w:themeColor="accent1" w:themeShade="BF"/>
                <w:kern w:val="0"/>
                <w:sz w:val="20"/>
                <w:szCs w:val="20"/>
                <w:lang w:val="en-US" w:eastAsia="zh-CN"/>
                <w14:ligatures w14:val="none"/>
              </w:rPr>
              <w:t xml:space="preserve">Q5: RAN1 assumes that a simple report of indicating applicable </w:t>
            </w:r>
            <w:r w:rsidRPr="007B06C5">
              <w:rPr>
                <w:rFonts w:ascii="Times New Roman" w:eastAsia="SimSun" w:hAnsi="Times New Roman" w:cs="Times New Roman"/>
                <w:i/>
                <w:iCs/>
                <w:color w:val="2E74B5" w:themeColor="accent1" w:themeShade="BF"/>
                <w:kern w:val="0"/>
                <w:sz w:val="20"/>
                <w:szCs w:val="20"/>
                <w:lang w:val="en-US" w:eastAsia="zh-CN"/>
                <w14:ligatures w14:val="none"/>
              </w:rPr>
              <w:t>CSI-</w:t>
            </w:r>
            <w:proofErr w:type="spellStart"/>
            <w:r w:rsidRPr="007B06C5">
              <w:rPr>
                <w:rFonts w:ascii="Times New Roman" w:eastAsia="SimSun" w:hAnsi="Times New Roman" w:cs="Times New Roman"/>
                <w:i/>
                <w:iCs/>
                <w:color w:val="2E74B5" w:themeColor="accent1" w:themeShade="BF"/>
                <w:kern w:val="0"/>
                <w:sz w:val="20"/>
                <w:szCs w:val="20"/>
                <w:lang w:val="en-US" w:eastAsia="zh-CN"/>
                <w14:ligatures w14:val="none"/>
              </w:rPr>
              <w:t>ReportConfigID</w:t>
            </w:r>
            <w:proofErr w:type="spellEnd"/>
            <w:r w:rsidRPr="007B06C5">
              <w:rPr>
                <w:rFonts w:ascii="Times New Roman" w:eastAsia="SimSun" w:hAnsi="Times New Roman" w:cs="Times New Roman"/>
                <w:color w:val="2E74B5" w:themeColor="accent1" w:themeShade="BF"/>
                <w:kern w:val="0"/>
                <w:sz w:val="20"/>
                <w:szCs w:val="20"/>
                <w:lang w:val="en-US" w:eastAsia="zh-CN"/>
                <w14:ligatures w14:val="none"/>
              </w:rPr>
              <w:t> for beam prediction is sufficient.</w:t>
            </w:r>
          </w:p>
          <w:p w14:paraId="1663B999" w14:textId="77777777" w:rsidR="007B06C5" w:rsidRPr="007B06C5" w:rsidRDefault="007B06C5" w:rsidP="007B06C5">
            <w:pPr>
              <w:spacing w:after="0" w:line="240" w:lineRule="auto"/>
              <w:rPr>
                <w:rFonts w:ascii="Times New Roman" w:eastAsia="SimSun" w:hAnsi="Times New Roman" w:cs="Times New Roman"/>
                <w:color w:val="2E74B5" w:themeColor="accent1" w:themeShade="BF"/>
                <w:kern w:val="0"/>
                <w:sz w:val="20"/>
                <w:szCs w:val="20"/>
                <w:lang w:val="en-US" w:eastAsia="zh-CN"/>
                <w14:ligatures w14:val="none"/>
              </w:rPr>
            </w:pPr>
          </w:p>
          <w:p w14:paraId="7ECA2C75" w14:textId="77777777" w:rsidR="001D19E2" w:rsidRDefault="007B06C5" w:rsidP="007B06C5">
            <w:pPr>
              <w:tabs>
                <w:tab w:val="left" w:pos="2160"/>
              </w:tabs>
              <w:spacing w:after="0" w:line="240" w:lineRule="auto"/>
              <w:ind w:hanging="3"/>
              <w:rPr>
                <w:rFonts w:ascii="Times New Roman" w:eastAsia="SimSun" w:hAnsi="Times New Roman" w:cs="Times New Roman"/>
                <w:color w:val="2E74B5" w:themeColor="accent1" w:themeShade="BF"/>
                <w:kern w:val="0"/>
                <w:sz w:val="20"/>
                <w:szCs w:val="20"/>
                <w:lang w:val="en-US" w:eastAsia="zh-CN"/>
                <w14:ligatures w14:val="none"/>
              </w:rPr>
            </w:pPr>
            <w:r w:rsidRPr="007B06C5">
              <w:rPr>
                <w:rFonts w:ascii="Times New Roman" w:eastAsia="SimSun" w:hAnsi="Times New Roman" w:cs="Times New Roman"/>
                <w:color w:val="2E74B5" w:themeColor="accent1" w:themeShade="BF"/>
                <w:kern w:val="0"/>
                <w:sz w:val="20"/>
                <w:szCs w:val="20"/>
                <w:lang w:val="en-US" w:eastAsia="zh-CN"/>
                <w14:ligatures w14:val="none"/>
              </w:rPr>
              <w:t xml:space="preserve">Q6: </w:t>
            </w:r>
            <w:proofErr w:type="gramStart"/>
            <w:r w:rsidRPr="007B06C5">
              <w:rPr>
                <w:rFonts w:ascii="Times New Roman" w:eastAsia="SimSun" w:hAnsi="Times New Roman" w:cs="Times New Roman"/>
                <w:color w:val="2E74B5" w:themeColor="accent1" w:themeShade="BF"/>
                <w:kern w:val="0"/>
                <w:sz w:val="20"/>
                <w:szCs w:val="20"/>
                <w:lang w:val="en-US" w:eastAsia="zh-CN"/>
                <w14:ligatures w14:val="none"/>
              </w:rPr>
              <w:t>Similar to</w:t>
            </w:r>
            <w:proofErr w:type="gramEnd"/>
            <w:r w:rsidRPr="007B06C5">
              <w:rPr>
                <w:rFonts w:ascii="Times New Roman" w:eastAsia="SimSun" w:hAnsi="Times New Roman" w:cs="Times New Roman"/>
                <w:color w:val="2E74B5" w:themeColor="accent1" w:themeShade="BF"/>
                <w:kern w:val="0"/>
                <w:sz w:val="20"/>
                <w:szCs w:val="20"/>
                <w:lang w:val="en-US" w:eastAsia="zh-CN"/>
                <w14:ligatures w14:val="none"/>
              </w:rPr>
              <w:t xml:space="preserve"> Step 3, RAN1 refer to </w:t>
            </w:r>
            <w:r w:rsidRPr="007B06C5">
              <w:rPr>
                <w:rFonts w:ascii="Times New Roman" w:eastAsia="SimSun" w:hAnsi="Times New Roman" w:cs="Times New Roman"/>
                <w:i/>
                <w:iCs/>
                <w:color w:val="2E74B5" w:themeColor="accent1" w:themeShade="BF"/>
                <w:kern w:val="0"/>
                <w:sz w:val="20"/>
                <w:szCs w:val="20"/>
                <w:lang w:val="en-US" w:eastAsia="zh-CN"/>
                <w14:ligatures w14:val="none"/>
              </w:rPr>
              <w:t>CSI-</w:t>
            </w:r>
            <w:proofErr w:type="spellStart"/>
            <w:r w:rsidRPr="007B06C5">
              <w:rPr>
                <w:rFonts w:ascii="Times New Roman" w:eastAsia="SimSun" w:hAnsi="Times New Roman" w:cs="Times New Roman"/>
                <w:i/>
                <w:iCs/>
                <w:color w:val="2E74B5" w:themeColor="accent1" w:themeShade="BF"/>
                <w:kern w:val="0"/>
                <w:sz w:val="20"/>
                <w:szCs w:val="20"/>
                <w:lang w:val="en-US" w:eastAsia="zh-CN"/>
                <w14:ligatures w14:val="none"/>
              </w:rPr>
              <w:t>ReportConfig</w:t>
            </w:r>
            <w:proofErr w:type="spellEnd"/>
            <w:r w:rsidRPr="007B06C5">
              <w:rPr>
                <w:rFonts w:ascii="Times New Roman" w:eastAsia="SimSun" w:hAnsi="Times New Roman" w:cs="Times New Roman"/>
                <w:color w:val="2E74B5" w:themeColor="accent1" w:themeShade="BF"/>
                <w:kern w:val="0"/>
                <w:sz w:val="20"/>
                <w:szCs w:val="20"/>
                <w:lang w:val="en-US" w:eastAsia="zh-CN"/>
                <w14:ligatures w14:val="none"/>
              </w:rPr>
              <w:t> to enable inference operation of beam prediction.  </w:t>
            </w:r>
          </w:p>
          <w:p w14:paraId="2045966D" w14:textId="595C2DDD" w:rsidR="007B06C5" w:rsidRPr="001D19E2" w:rsidRDefault="007B06C5" w:rsidP="007B06C5">
            <w:pPr>
              <w:tabs>
                <w:tab w:val="left" w:pos="2160"/>
              </w:tabs>
              <w:spacing w:after="0" w:line="240" w:lineRule="auto"/>
              <w:ind w:hanging="3"/>
              <w:rPr>
                <w:rFonts w:ascii="Times New Roman" w:eastAsia="MS Mincho" w:hAnsi="Times New Roman" w:cs="Times New Roman"/>
                <w:kern w:val="0"/>
                <w:sz w:val="20"/>
                <w:szCs w:val="20"/>
                <w:u w:val="single"/>
                <w:lang w:val="en-US"/>
                <w14:ligatures w14:val="none"/>
              </w:rPr>
            </w:pPr>
          </w:p>
        </w:tc>
      </w:tr>
    </w:tbl>
    <w:p w14:paraId="6965FB1E" w14:textId="77777777" w:rsidR="001D19E2" w:rsidRPr="009F181B"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lastRenderedPageBreak/>
        <w:t>`</w:t>
      </w:r>
    </w:p>
    <w:p w14:paraId="48CD2D27" w14:textId="2719A3AF" w:rsidR="006557DD" w:rsidRPr="009F181B" w:rsidRDefault="006557DD" w:rsidP="00144D5E">
      <w:pPr>
        <w:pStyle w:val="Heading3"/>
        <w:numPr>
          <w:ilvl w:val="2"/>
          <w:numId w:val="16"/>
        </w:numPr>
        <w:rPr>
          <w:rFonts w:ascii="Times New Roman" w:eastAsia="DengXian" w:hAnsi="Times New Roman"/>
          <w:lang w:val="en-US"/>
        </w:rPr>
      </w:pPr>
      <w:r w:rsidRPr="009F181B">
        <w:rPr>
          <w:lang w:val="en-US"/>
        </w:rPr>
        <w:t>Question 7-10</w:t>
      </w:r>
    </w:p>
    <w:p w14:paraId="177A9153" w14:textId="77777777" w:rsidR="006557DD" w:rsidRPr="001D19E2" w:rsidRDefault="006557DD"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p>
    <w:tbl>
      <w:tblPr>
        <w:tblStyle w:val="TableGrid3"/>
        <w:tblW w:w="0" w:type="auto"/>
        <w:tblInd w:w="421" w:type="dxa"/>
        <w:tblLook w:val="04A0" w:firstRow="1" w:lastRow="0" w:firstColumn="1" w:lastColumn="0" w:noHBand="0" w:noVBand="1"/>
      </w:tblPr>
      <w:tblGrid>
        <w:gridCol w:w="9208"/>
      </w:tblGrid>
      <w:tr w:rsidR="001D19E2" w:rsidRPr="001D19E2" w14:paraId="4D9F7035" w14:textId="77777777" w:rsidTr="00B105A5">
        <w:tc>
          <w:tcPr>
            <w:tcW w:w="9434" w:type="dxa"/>
          </w:tcPr>
          <w:p w14:paraId="085F9860" w14:textId="77777777" w:rsidR="001D19E2" w:rsidRPr="001D19E2" w:rsidRDefault="001D19E2" w:rsidP="001D19E2">
            <w:pPr>
              <w:tabs>
                <w:tab w:val="left" w:pos="1622"/>
              </w:tabs>
              <w:spacing w:after="0" w:line="240" w:lineRule="auto"/>
              <w:rPr>
                <w:rFonts w:ascii="Times New Roman" w:eastAsia="MS Mincho" w:hAnsi="Times New Roman" w:cs="Times New Roman"/>
                <w:kern w:val="0"/>
                <w:sz w:val="20"/>
                <w:szCs w:val="20"/>
                <w:u w:val="single"/>
                <w:lang w:val="en-US"/>
                <w14:ligatures w14:val="none"/>
              </w:rPr>
            </w:pPr>
            <w:r w:rsidRPr="001D19E2">
              <w:rPr>
                <w:rFonts w:ascii="Times New Roman" w:eastAsia="MS Mincho" w:hAnsi="Times New Roman" w:cs="Times New Roman"/>
                <w:kern w:val="0"/>
                <w:sz w:val="20"/>
                <w:szCs w:val="20"/>
                <w:u w:val="single"/>
                <w:lang w:val="en-US"/>
                <w14:ligatures w14:val="none"/>
              </w:rPr>
              <w:t>On Functionality Activation</w:t>
            </w:r>
          </w:p>
          <w:p w14:paraId="5665529F"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 xml:space="preserve">Q7: If inference configuration is provided in Step 3, does it activate the functionality immediately upon receiving Step 3? </w:t>
            </w:r>
          </w:p>
          <w:p w14:paraId="081F7D00"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Q8: If inference configuration is not provided in Step 3, does configuration in Step 5 activate the functionality immediately upon receiving Step 5?</w:t>
            </w:r>
          </w:p>
          <w:p w14:paraId="3B0B174E" w14:textId="77777777" w:rsidR="001D19E2" w:rsidRPr="001D19E2" w:rsidRDefault="001D19E2" w:rsidP="00144D5E">
            <w:pPr>
              <w:numPr>
                <w:ilvl w:val="0"/>
                <w:numId w:val="13"/>
              </w:numPr>
              <w:overflowPunct w:val="0"/>
              <w:autoSpaceDE w:val="0"/>
              <w:autoSpaceDN w:val="0"/>
              <w:adjustRightInd w:val="0"/>
              <w:spacing w:after="180" w:line="276" w:lineRule="auto"/>
              <w:textAlignment w:val="baseline"/>
              <w:rPr>
                <w:rFonts w:ascii="Times New Roman" w:eastAsia="DengXian" w:hAnsi="Times New Roman" w:cs="Times New Roman"/>
                <w:sz w:val="20"/>
                <w:szCs w:val="20"/>
                <w:lang w:val="en-US" w:eastAsia="zh-CN"/>
              </w:rPr>
            </w:pPr>
            <w:r w:rsidRPr="001D19E2">
              <w:rPr>
                <w:rFonts w:ascii="Times New Roman" w:eastAsia="DengXian" w:hAnsi="Times New Roman" w:cs="Times New Roman"/>
                <w:sz w:val="20"/>
                <w:szCs w:val="20"/>
                <w:lang w:val="en-US" w:eastAsia="zh-CN"/>
              </w:rPr>
              <w:t xml:space="preserve">Q9: If more than one functionality </w:t>
            </w:r>
            <w:proofErr w:type="gramStart"/>
            <w:r w:rsidRPr="001D19E2">
              <w:rPr>
                <w:rFonts w:ascii="Times New Roman" w:eastAsia="DengXian" w:hAnsi="Times New Roman" w:cs="Times New Roman"/>
                <w:sz w:val="20"/>
                <w:szCs w:val="20"/>
                <w:lang w:val="en-US" w:eastAsia="zh-CN"/>
              </w:rPr>
              <w:t>are</w:t>
            </w:r>
            <w:proofErr w:type="gramEnd"/>
            <w:r w:rsidRPr="001D19E2">
              <w:rPr>
                <w:rFonts w:ascii="Times New Roman" w:eastAsia="DengXian" w:hAnsi="Times New Roman" w:cs="Times New Roman"/>
                <w:sz w:val="20"/>
                <w:szCs w:val="20"/>
                <w:lang w:val="en-US" w:eastAsia="zh-CN"/>
              </w:rPr>
              <w:t xml:space="preserve"> configured in Step 3 or Step 5, whether multiple/all applicable functionalities can be activated? </w:t>
            </w:r>
          </w:p>
          <w:p w14:paraId="3389EEEB" w14:textId="77777777" w:rsidR="001D19E2" w:rsidRPr="001D19E2" w:rsidRDefault="001D19E2" w:rsidP="00144D5E">
            <w:pPr>
              <w:numPr>
                <w:ilvl w:val="0"/>
                <w:numId w:val="13"/>
              </w:num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sz w:val="20"/>
                <w:szCs w:val="20"/>
                <w:lang w:val="en-US" w:eastAsia="zh-CN"/>
              </w:rPr>
              <w:t>Q10: Is L1/L2 signaling for functionality activation/deactivation needed?</w:t>
            </w:r>
          </w:p>
        </w:tc>
      </w:tr>
      <w:tr w:rsidR="001D19E2" w:rsidRPr="001D19E2" w14:paraId="3EED0A65" w14:textId="77777777" w:rsidTr="00B105A5">
        <w:tc>
          <w:tcPr>
            <w:tcW w:w="9434" w:type="dxa"/>
          </w:tcPr>
          <w:p w14:paraId="7A054DED" w14:textId="77777777" w:rsidR="00FD3A18" w:rsidRPr="00651ED8" w:rsidRDefault="00FD3A18" w:rsidP="00FD3A18">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u w:val="single"/>
                <w:lang w:val="en-US"/>
                <w14:ligatures w14:val="none"/>
              </w:rPr>
            </w:pPr>
            <w:r w:rsidRPr="00651ED8">
              <w:rPr>
                <w:rFonts w:ascii="Times New Roman" w:eastAsia="DengXian" w:hAnsi="Times New Roman" w:cs="Times New Roman"/>
                <w:b/>
                <w:bCs/>
                <w:kern w:val="0"/>
                <w:sz w:val="20"/>
                <w:szCs w:val="20"/>
                <w:u w:val="single"/>
                <w:lang w:val="en-US"/>
                <w14:ligatures w14:val="none"/>
              </w:rPr>
              <w:t>Discussion</w:t>
            </w:r>
          </w:p>
          <w:p w14:paraId="5715C2F1" w14:textId="7DAD6B30" w:rsidR="00FD3A18" w:rsidRDefault="00FD3A18" w:rsidP="00FD3A18">
            <w:pPr>
              <w:pStyle w:val="NormalWeb"/>
              <w:spacing w:after="160" w:afterAutospacing="0"/>
              <w:jc w:val="both"/>
              <w:rPr>
                <w:rFonts w:ascii="Aptos" w:hAnsi="Aptos"/>
                <w:sz w:val="20"/>
                <w:szCs w:val="20"/>
              </w:rPr>
            </w:pPr>
            <w:r>
              <w:rPr>
                <w:rFonts w:ascii="Times New Roman" w:hAnsi="Times New Roman" w:cs="Times New Roman"/>
                <w:sz w:val="20"/>
                <w:szCs w:val="20"/>
              </w:rPr>
              <w:t>On Q7, we provide some details in Section 2.2. In summary, with the legacy interpretation on CSI reporting framework, the UE is expected to measure and report CSI for periodic CSI reporting. For SP-CSI/AP-CSI reporting have other signalling to enable the CSI reporting. When the UE is defined to report applicability for periodic CSI reporting configurations, a different UE behaviour is required to be defined for periodic CSI reporting. For AP/SP-CSI reporting, activations can wait till the end of Step 4.  </w:t>
            </w:r>
          </w:p>
          <w:p w14:paraId="78E48518" w14:textId="0B7FE480" w:rsidR="00FD3A18" w:rsidRDefault="00FD3A18" w:rsidP="00FD3A18">
            <w:pPr>
              <w:pStyle w:val="NormalWeb"/>
              <w:spacing w:after="160" w:afterAutospacing="0"/>
              <w:jc w:val="both"/>
              <w:rPr>
                <w:rFonts w:ascii="Aptos" w:hAnsi="Aptos"/>
                <w:sz w:val="20"/>
                <w:szCs w:val="20"/>
              </w:rPr>
            </w:pPr>
            <w:r>
              <w:rPr>
                <w:rFonts w:ascii="Times New Roman" w:hAnsi="Times New Roman" w:cs="Times New Roman"/>
                <w:sz w:val="20"/>
                <w:szCs w:val="20"/>
              </w:rPr>
              <w:t xml:space="preserve">On Q8, </w:t>
            </w:r>
            <w:r w:rsidR="00B065FF">
              <w:rPr>
                <w:rFonts w:ascii="Times New Roman" w:hAnsi="Times New Roman" w:cs="Times New Roman"/>
                <w:sz w:val="20"/>
                <w:szCs w:val="20"/>
              </w:rPr>
              <w:t>Steps</w:t>
            </w:r>
            <w:r>
              <w:rPr>
                <w:rFonts w:ascii="Times New Roman" w:hAnsi="Times New Roman" w:cs="Times New Roman"/>
                <w:sz w:val="20"/>
                <w:szCs w:val="20"/>
              </w:rPr>
              <w:t xml:space="preserve"> 3 and 5 does not have to be different. Therefore, the same answer applied as Q7.</w:t>
            </w:r>
          </w:p>
          <w:p w14:paraId="71D2D8FC" w14:textId="34059530" w:rsidR="00FD3A18" w:rsidRDefault="00FD3A18" w:rsidP="00FD3A18">
            <w:pPr>
              <w:pStyle w:val="NormalWeb"/>
              <w:spacing w:after="160" w:afterAutospacing="0"/>
              <w:jc w:val="both"/>
              <w:rPr>
                <w:rFonts w:ascii="Aptos" w:hAnsi="Aptos"/>
                <w:sz w:val="20"/>
                <w:szCs w:val="20"/>
              </w:rPr>
            </w:pPr>
            <w:r>
              <w:rPr>
                <w:rFonts w:ascii="Times New Roman" w:hAnsi="Times New Roman" w:cs="Times New Roman"/>
                <w:sz w:val="20"/>
                <w:szCs w:val="20"/>
              </w:rPr>
              <w:t xml:space="preserve">On Q9, RAN1 refer to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to enable inference operation of beam prediction. Signalling supported in legacy CSI reporting framework can be reused to trigger/activate/configure AP/SP/P CSI reports.</w:t>
            </w:r>
          </w:p>
          <w:p w14:paraId="40DB31B6" w14:textId="26616986" w:rsidR="00FD3A18" w:rsidRDefault="00FD3A18" w:rsidP="00FD3A18">
            <w:pPr>
              <w:pStyle w:val="NormalWeb"/>
              <w:spacing w:after="160" w:afterAutospacing="0"/>
              <w:rPr>
                <w:rFonts w:ascii="Aptos" w:hAnsi="Aptos"/>
                <w:sz w:val="20"/>
                <w:szCs w:val="20"/>
              </w:rPr>
            </w:pPr>
            <w:r>
              <w:rPr>
                <w:rFonts w:ascii="Times New Roman" w:hAnsi="Times New Roman" w:cs="Times New Roman"/>
                <w:sz w:val="20"/>
                <w:szCs w:val="20"/>
              </w:rPr>
              <w:t xml:space="preserve">On Q10, not needed. </w:t>
            </w:r>
          </w:p>
          <w:p w14:paraId="78A07BFD" w14:textId="79CD9000" w:rsidR="001D19E2" w:rsidRPr="001D19E2" w:rsidRDefault="001D19E2" w:rsidP="001D19E2">
            <w:pPr>
              <w:overflowPunct w:val="0"/>
              <w:autoSpaceDE w:val="0"/>
              <w:autoSpaceDN w:val="0"/>
              <w:adjustRightInd w:val="0"/>
              <w:spacing w:after="180" w:line="240" w:lineRule="auto"/>
              <w:jc w:val="both"/>
              <w:textAlignment w:val="baseline"/>
              <w:rPr>
                <w:rFonts w:ascii="Times New Roman" w:eastAsia="DengXian" w:hAnsi="Times New Roman" w:cs="Times New Roman"/>
                <w:b/>
                <w:bCs/>
                <w:kern w:val="0"/>
                <w:sz w:val="20"/>
                <w:szCs w:val="20"/>
                <w:lang w:val="en-US"/>
                <w14:ligatures w14:val="none"/>
              </w:rPr>
            </w:pPr>
            <w:r w:rsidRPr="001D19E2">
              <w:rPr>
                <w:rFonts w:ascii="Times New Roman" w:eastAsia="DengXian" w:hAnsi="Times New Roman" w:cs="Times New Roman"/>
                <w:b/>
                <w:bCs/>
                <w:kern w:val="0"/>
                <w:sz w:val="20"/>
                <w:szCs w:val="20"/>
                <w:lang w:val="en-US"/>
                <w14:ligatures w14:val="none"/>
              </w:rPr>
              <w:t xml:space="preserve">RAN1 Response to Q7-10: </w:t>
            </w:r>
          </w:p>
          <w:p w14:paraId="248C2889" w14:textId="3FDCAA24" w:rsidR="007B06C5" w:rsidRPr="007B06C5" w:rsidRDefault="007B06C5" w:rsidP="007B06C5">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Q7: With the legacy interpretation on CSI reporting framework, </w:t>
            </w:r>
            <w:r w:rsidR="00B065FF"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yes</w:t>
            </w: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w:t>
            </w:r>
          </w:p>
          <w:p w14:paraId="2FFBDF32" w14:textId="77777777" w:rsidR="007B06C5" w:rsidRPr="007B06C5" w:rsidRDefault="007B06C5" w:rsidP="007B06C5">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However, if the UE is allowed to report applicability for periodic CSI reporting configurations, a new UE behaviour shall be defined to delay P-CSI reporting till the end of Step 4. For AP/SP-CSI reporting, activations can easily wait till the end of Step 4.  </w:t>
            </w:r>
          </w:p>
          <w:p w14:paraId="6CAE4951" w14:textId="77777777" w:rsidR="007B06C5" w:rsidRPr="007B06C5" w:rsidRDefault="007B06C5" w:rsidP="007B06C5">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Q8: Step 5 does not seem to be essential. See the answer in Q7.</w:t>
            </w:r>
          </w:p>
          <w:p w14:paraId="753FA58E" w14:textId="77777777" w:rsidR="007B06C5" w:rsidRPr="007B06C5" w:rsidRDefault="007B06C5" w:rsidP="007B06C5">
            <w:pPr>
              <w:spacing w:before="100" w:beforeAutospacing="1" w:line="240" w:lineRule="auto"/>
              <w:rPr>
                <w:rFonts w:ascii="Aptos" w:eastAsia="SimSun" w:hAnsi="Aptos" w:cs="Calibri"/>
                <w:color w:val="4472C4"/>
                <w:kern w:val="0"/>
                <w:sz w:val="20"/>
                <w:szCs w:val="20"/>
                <w:lang w:val="en-US" w:eastAsia="zh-CN"/>
                <w14:textFill>
                  <w14:solidFill>
                    <w14:srgbClr w14:val="4472C4">
                      <w14:lumMod w14:val="75000"/>
                    </w14:srgbClr>
                  </w14:solidFill>
                </w14:textFill>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xml:space="preserve">Q9: RAN1 refer to </w:t>
            </w:r>
            <w:r w:rsidRPr="007B06C5">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CSI-</w:t>
            </w:r>
            <w:proofErr w:type="spellStart"/>
            <w:r w:rsidRPr="007B06C5">
              <w:rPr>
                <w:rFonts w:ascii="Times New Roman" w:eastAsia="SimSun" w:hAnsi="Times New Roman" w:cs="Times New Roman"/>
                <w:i/>
                <w:iCs/>
                <w:color w:val="4472C4"/>
                <w:kern w:val="0"/>
                <w:sz w:val="20"/>
                <w:szCs w:val="20"/>
                <w:lang w:val="en-US" w:eastAsia="zh-CN"/>
                <w14:textFill>
                  <w14:solidFill>
                    <w14:srgbClr w14:val="4472C4">
                      <w14:lumMod w14:val="75000"/>
                    </w14:srgbClr>
                  </w14:solidFill>
                </w14:textFill>
                <w14:ligatures w14:val="none"/>
              </w:rPr>
              <w:t>ReportConfig</w:t>
            </w:r>
            <w:proofErr w:type="spellEnd"/>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 to enable inference operation of beam prediction. Signalling supported in legacy CSI reporting framework can be reused to trigger/activate/configure AP/SP/P CSI reports.</w:t>
            </w:r>
          </w:p>
          <w:p w14:paraId="120758F9" w14:textId="25BF1F9D" w:rsidR="001D19E2" w:rsidRPr="001D19E2" w:rsidRDefault="007B06C5" w:rsidP="007B06C5">
            <w:pPr>
              <w:tabs>
                <w:tab w:val="left" w:pos="1622"/>
              </w:tabs>
              <w:spacing w:after="0" w:line="240" w:lineRule="auto"/>
              <w:rPr>
                <w:rFonts w:ascii="Times New Roman" w:eastAsia="MS Mincho" w:hAnsi="Times New Roman" w:cs="Times New Roman"/>
                <w:kern w:val="0"/>
                <w:sz w:val="20"/>
                <w:szCs w:val="20"/>
                <w:u w:val="single"/>
                <w:lang w:val="en-US"/>
                <w14:ligatures w14:val="none"/>
              </w:rPr>
            </w:pPr>
            <w:r w:rsidRPr="007B06C5">
              <w:rPr>
                <w:rFonts w:ascii="Times New Roman" w:eastAsia="SimSun" w:hAnsi="Times New Roman" w:cs="Times New Roman"/>
                <w:color w:val="4472C4"/>
                <w:kern w:val="0"/>
                <w:sz w:val="20"/>
                <w:szCs w:val="20"/>
                <w:lang w:val="en-US" w:eastAsia="zh-CN"/>
                <w14:textFill>
                  <w14:solidFill>
                    <w14:srgbClr w14:val="4472C4">
                      <w14:lumMod w14:val="75000"/>
                    </w14:srgbClr>
                  </w14:solidFill>
                </w14:textFill>
                <w14:ligatures w14:val="none"/>
              </w:rPr>
              <w:t>Q10: No. See Q9.</w:t>
            </w:r>
          </w:p>
        </w:tc>
      </w:tr>
    </w:tbl>
    <w:p w14:paraId="6A47A7BD" w14:textId="77777777" w:rsidR="009B5084" w:rsidRPr="009F181B" w:rsidRDefault="009B5084" w:rsidP="00CC7CBD">
      <w:pPr>
        <w:pStyle w:val="ListParagraph"/>
        <w:tabs>
          <w:tab w:val="left" w:pos="1622"/>
        </w:tabs>
        <w:spacing w:after="0" w:line="240" w:lineRule="auto"/>
        <w:ind w:left="726"/>
        <w:rPr>
          <w:rFonts w:ascii="Times New Roman" w:eastAsia="MS Mincho" w:hAnsi="Times New Roman" w:cs="Times New Roman"/>
          <w:kern w:val="0"/>
          <w:sz w:val="20"/>
          <w:szCs w:val="20"/>
          <w:lang w:val="en-US"/>
          <w14:ligatures w14:val="none"/>
        </w:rPr>
      </w:pPr>
    </w:p>
    <w:p w14:paraId="2183575C" w14:textId="32A5A0B5" w:rsidR="008D1C58" w:rsidRPr="009F181B" w:rsidRDefault="008D1C58" w:rsidP="008D1C58">
      <w:pPr>
        <w:pStyle w:val="Heading1"/>
        <w:rPr>
          <w:lang w:val="en-US"/>
        </w:rPr>
      </w:pPr>
      <w:r w:rsidRPr="009F181B">
        <w:rPr>
          <w:lang w:val="en-US"/>
        </w:rPr>
        <w:t>Conclusion</w:t>
      </w:r>
    </w:p>
    <w:p w14:paraId="46BB37F8" w14:textId="2E8CB952" w:rsidR="008D1C58" w:rsidRPr="009F181B" w:rsidRDefault="001F62CD" w:rsidP="001F62CD">
      <w:pPr>
        <w:jc w:val="both"/>
        <w:rPr>
          <w:rFonts w:ascii="Times New Roman" w:hAnsi="Times New Roman" w:cs="Times New Roman"/>
          <w:sz w:val="20"/>
          <w:szCs w:val="20"/>
          <w:lang w:val="en-US"/>
        </w:rPr>
      </w:pPr>
      <w:r w:rsidRPr="009F181B">
        <w:rPr>
          <w:rFonts w:ascii="Times New Roman" w:hAnsi="Times New Roman" w:cs="Times New Roman"/>
          <w:sz w:val="20"/>
          <w:szCs w:val="20"/>
          <w:lang w:val="en-US"/>
        </w:rPr>
        <w:t xml:space="preserve">In this contribution, we discuss </w:t>
      </w:r>
      <w:r w:rsidR="00FD3A18">
        <w:rPr>
          <w:rFonts w:ascii="Times New Roman" w:hAnsi="Times New Roman" w:cs="Times New Roman"/>
          <w:sz w:val="20"/>
          <w:szCs w:val="20"/>
          <w:lang w:val="en-US"/>
        </w:rPr>
        <w:t xml:space="preserve">the </w:t>
      </w:r>
      <w:r w:rsidR="00FD3A18" w:rsidRPr="009F181B">
        <w:rPr>
          <w:rFonts w:ascii="Times New Roman" w:hAnsi="Times New Roman" w:cs="Times New Roman"/>
          <w:sz w:val="20"/>
          <w:szCs w:val="20"/>
          <w:lang w:val="en-US" w:eastAsia="ja-JP"/>
        </w:rPr>
        <w:t xml:space="preserve">LS from RAN2 on applicable functionality reporting for UE-sided </w:t>
      </w:r>
      <w:r w:rsidR="001F5558">
        <w:rPr>
          <w:rFonts w:ascii="Times New Roman" w:hAnsi="Times New Roman" w:cs="Times New Roman"/>
          <w:sz w:val="20"/>
          <w:szCs w:val="20"/>
          <w:lang w:val="en-US" w:eastAsia="ja-JP"/>
        </w:rPr>
        <w:t xml:space="preserve">beam prediction </w:t>
      </w:r>
      <w:r w:rsidR="00FD3A18">
        <w:rPr>
          <w:rFonts w:ascii="Times New Roman" w:hAnsi="Times New Roman" w:cs="Times New Roman"/>
          <w:sz w:val="20"/>
          <w:szCs w:val="20"/>
          <w:lang w:val="en-US" w:eastAsia="ja-JP"/>
        </w:rPr>
        <w:t xml:space="preserve">and provided our additional arguments to justify the draft responses in </w:t>
      </w:r>
      <w:r w:rsidR="001F5558" w:rsidRPr="000E2F92">
        <w:rPr>
          <w:rFonts w:ascii="Times New Roman" w:hAnsi="Times New Roman" w:cs="Times New Roman"/>
          <w:sz w:val="20"/>
          <w:szCs w:val="20"/>
          <w:lang w:eastAsia="ja-JP"/>
        </w:rPr>
        <w:t>R1-24085</w:t>
      </w:r>
      <w:r w:rsidR="001F5558">
        <w:rPr>
          <w:rFonts w:ascii="Times New Roman" w:hAnsi="Times New Roman" w:cs="Times New Roman"/>
          <w:sz w:val="20"/>
          <w:szCs w:val="20"/>
          <w:lang w:eastAsia="ja-JP"/>
        </w:rPr>
        <w:t xml:space="preserve">49. </w:t>
      </w:r>
    </w:p>
    <w:sectPr w:rsidR="008D1C58" w:rsidRPr="009F181B" w:rsidSect="00B02E23">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06160" w14:textId="77777777" w:rsidR="009F6A98" w:rsidRDefault="009F6A98">
      <w:r>
        <w:separator/>
      </w:r>
    </w:p>
  </w:endnote>
  <w:endnote w:type="continuationSeparator" w:id="0">
    <w:p w14:paraId="08F599B2" w14:textId="77777777" w:rsidR="009F6A98" w:rsidRDefault="009F6A98">
      <w:r>
        <w:continuationSeparator/>
      </w:r>
    </w:p>
  </w:endnote>
  <w:endnote w:type="continuationNotice" w:id="1">
    <w:p w14:paraId="526A37C0" w14:textId="77777777" w:rsidR="009F6A98" w:rsidRDefault="009F6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A3E25" w14:textId="77777777" w:rsidR="009F6A98" w:rsidRDefault="009F6A98">
      <w:r>
        <w:separator/>
      </w:r>
    </w:p>
  </w:footnote>
  <w:footnote w:type="continuationSeparator" w:id="0">
    <w:p w14:paraId="6A1614B1" w14:textId="77777777" w:rsidR="009F6A98" w:rsidRDefault="009F6A98">
      <w:r>
        <w:continuationSeparator/>
      </w:r>
    </w:p>
  </w:footnote>
  <w:footnote w:type="continuationNotice" w:id="1">
    <w:p w14:paraId="57716B74" w14:textId="77777777" w:rsidR="009F6A98" w:rsidRDefault="009F6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 w15:restartNumberingAfterBreak="0">
    <w:nsid w:val="16DA5DC2"/>
    <w:multiLevelType w:val="hybridMultilevel"/>
    <w:tmpl w:val="356031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C0779A"/>
    <w:multiLevelType w:val="hybridMultilevel"/>
    <w:tmpl w:val="D30896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6FF1379"/>
    <w:multiLevelType w:val="multilevel"/>
    <w:tmpl w:val="9ED2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41445E"/>
    <w:multiLevelType w:val="hybridMultilevel"/>
    <w:tmpl w:val="3BA4773A"/>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16cid:durableId="501622070">
    <w:abstractNumId w:val="4"/>
  </w:num>
  <w:num w:numId="2" w16cid:durableId="992949133">
    <w:abstractNumId w:val="6"/>
  </w:num>
  <w:num w:numId="3" w16cid:durableId="259026097">
    <w:abstractNumId w:val="0"/>
  </w:num>
  <w:num w:numId="4" w16cid:durableId="1220088923">
    <w:abstractNumId w:val="12"/>
  </w:num>
  <w:num w:numId="5" w16cid:durableId="218521993">
    <w:abstractNumId w:val="10"/>
    <w:lvlOverride w:ilvl="0">
      <w:startOverride w:val="1"/>
    </w:lvlOverride>
  </w:num>
  <w:num w:numId="6" w16cid:durableId="305939189">
    <w:abstractNumId w:val="7"/>
  </w:num>
  <w:num w:numId="7" w16cid:durableId="1754010364">
    <w:abstractNumId w:val="8"/>
  </w:num>
  <w:num w:numId="8" w16cid:durableId="324668897">
    <w:abstractNumId w:val="9"/>
  </w:num>
  <w:num w:numId="9" w16cid:durableId="2029603207">
    <w:abstractNumId w:val="13"/>
  </w:num>
  <w:num w:numId="10" w16cid:durableId="608122809">
    <w:abstractNumId w:val="11"/>
  </w:num>
  <w:num w:numId="11" w16cid:durableId="1950549245">
    <w:abstractNumId w:val="5"/>
  </w:num>
  <w:num w:numId="12" w16cid:durableId="1506818239">
    <w:abstractNumId w:val="3"/>
  </w:num>
  <w:num w:numId="13" w16cid:durableId="393166614">
    <w:abstractNumId w:val="14"/>
  </w:num>
  <w:num w:numId="14" w16cid:durableId="576330240">
    <w:abstractNumId w:val="2"/>
  </w:num>
  <w:num w:numId="15" w16cid:durableId="932468761">
    <w:abstractNumId w:val="1"/>
  </w:num>
  <w:num w:numId="16" w16cid:durableId="2099983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C5E"/>
    <w:rsid w:val="00000D75"/>
    <w:rsid w:val="00000E6B"/>
    <w:rsid w:val="000010EB"/>
    <w:rsid w:val="0000112E"/>
    <w:rsid w:val="00001177"/>
    <w:rsid w:val="00001206"/>
    <w:rsid w:val="00001273"/>
    <w:rsid w:val="000013A5"/>
    <w:rsid w:val="000014D5"/>
    <w:rsid w:val="0000159F"/>
    <w:rsid w:val="0000176C"/>
    <w:rsid w:val="00001911"/>
    <w:rsid w:val="00001D8C"/>
    <w:rsid w:val="00001E43"/>
    <w:rsid w:val="00001E61"/>
    <w:rsid w:val="00001F45"/>
    <w:rsid w:val="000021F7"/>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7EB"/>
    <w:rsid w:val="00003901"/>
    <w:rsid w:val="00003A81"/>
    <w:rsid w:val="00003AFD"/>
    <w:rsid w:val="00003B67"/>
    <w:rsid w:val="00003C7C"/>
    <w:rsid w:val="00003CD9"/>
    <w:rsid w:val="00003E20"/>
    <w:rsid w:val="00003E52"/>
    <w:rsid w:val="00003E87"/>
    <w:rsid w:val="00003F78"/>
    <w:rsid w:val="00004039"/>
    <w:rsid w:val="00004144"/>
    <w:rsid w:val="000044E2"/>
    <w:rsid w:val="0000450E"/>
    <w:rsid w:val="00004571"/>
    <w:rsid w:val="00004597"/>
    <w:rsid w:val="000045B1"/>
    <w:rsid w:val="000045C1"/>
    <w:rsid w:val="00004872"/>
    <w:rsid w:val="00004917"/>
    <w:rsid w:val="00004990"/>
    <w:rsid w:val="00004ABC"/>
    <w:rsid w:val="00004AC8"/>
    <w:rsid w:val="00004B69"/>
    <w:rsid w:val="00004CF7"/>
    <w:rsid w:val="00004E65"/>
    <w:rsid w:val="00005198"/>
    <w:rsid w:val="00005370"/>
    <w:rsid w:val="000053B1"/>
    <w:rsid w:val="000053BA"/>
    <w:rsid w:val="000053F7"/>
    <w:rsid w:val="0000548F"/>
    <w:rsid w:val="0000555A"/>
    <w:rsid w:val="00005B13"/>
    <w:rsid w:val="00005B48"/>
    <w:rsid w:val="00005CA9"/>
    <w:rsid w:val="00005DA6"/>
    <w:rsid w:val="00005EF4"/>
    <w:rsid w:val="00005EF5"/>
    <w:rsid w:val="00005EFC"/>
    <w:rsid w:val="00006055"/>
    <w:rsid w:val="00006084"/>
    <w:rsid w:val="00006183"/>
    <w:rsid w:val="00006333"/>
    <w:rsid w:val="00006341"/>
    <w:rsid w:val="000063D1"/>
    <w:rsid w:val="0000645E"/>
    <w:rsid w:val="00006475"/>
    <w:rsid w:val="00006669"/>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21"/>
    <w:rsid w:val="00007C35"/>
    <w:rsid w:val="00007F00"/>
    <w:rsid w:val="00007FB0"/>
    <w:rsid w:val="000101C9"/>
    <w:rsid w:val="0001021E"/>
    <w:rsid w:val="0001023E"/>
    <w:rsid w:val="000103A4"/>
    <w:rsid w:val="00010518"/>
    <w:rsid w:val="00010544"/>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220"/>
    <w:rsid w:val="00012240"/>
    <w:rsid w:val="00012250"/>
    <w:rsid w:val="00012279"/>
    <w:rsid w:val="000123D8"/>
    <w:rsid w:val="00012424"/>
    <w:rsid w:val="00012432"/>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1D1"/>
    <w:rsid w:val="000133A1"/>
    <w:rsid w:val="000133B0"/>
    <w:rsid w:val="00013455"/>
    <w:rsid w:val="000134E3"/>
    <w:rsid w:val="00013632"/>
    <w:rsid w:val="000136B7"/>
    <w:rsid w:val="00013712"/>
    <w:rsid w:val="0001397E"/>
    <w:rsid w:val="00013A95"/>
    <w:rsid w:val="00013B73"/>
    <w:rsid w:val="00013D70"/>
    <w:rsid w:val="00013E4B"/>
    <w:rsid w:val="00013F5E"/>
    <w:rsid w:val="0001403F"/>
    <w:rsid w:val="0001407D"/>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F4"/>
    <w:rsid w:val="0001510B"/>
    <w:rsid w:val="00015254"/>
    <w:rsid w:val="000152A0"/>
    <w:rsid w:val="000152C0"/>
    <w:rsid w:val="00015442"/>
    <w:rsid w:val="00015450"/>
    <w:rsid w:val="00015594"/>
    <w:rsid w:val="00015659"/>
    <w:rsid w:val="000156F4"/>
    <w:rsid w:val="000157AF"/>
    <w:rsid w:val="000158A1"/>
    <w:rsid w:val="000158DE"/>
    <w:rsid w:val="00015904"/>
    <w:rsid w:val="0001593C"/>
    <w:rsid w:val="00015996"/>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42D"/>
    <w:rsid w:val="000176E2"/>
    <w:rsid w:val="0001796A"/>
    <w:rsid w:val="00017A9F"/>
    <w:rsid w:val="00017B71"/>
    <w:rsid w:val="00017B7F"/>
    <w:rsid w:val="00017C1C"/>
    <w:rsid w:val="00017EDA"/>
    <w:rsid w:val="00017FE5"/>
    <w:rsid w:val="00017FEE"/>
    <w:rsid w:val="0002009D"/>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201"/>
    <w:rsid w:val="000212A5"/>
    <w:rsid w:val="000212CA"/>
    <w:rsid w:val="00021552"/>
    <w:rsid w:val="0002157C"/>
    <w:rsid w:val="00021676"/>
    <w:rsid w:val="00021694"/>
    <w:rsid w:val="000217B5"/>
    <w:rsid w:val="00021819"/>
    <w:rsid w:val="0002183B"/>
    <w:rsid w:val="00021845"/>
    <w:rsid w:val="00021880"/>
    <w:rsid w:val="000219B9"/>
    <w:rsid w:val="00021AB5"/>
    <w:rsid w:val="00021B6A"/>
    <w:rsid w:val="00021BE1"/>
    <w:rsid w:val="00021E05"/>
    <w:rsid w:val="00021E07"/>
    <w:rsid w:val="00021FB3"/>
    <w:rsid w:val="0002203D"/>
    <w:rsid w:val="000222CC"/>
    <w:rsid w:val="000222FF"/>
    <w:rsid w:val="00022429"/>
    <w:rsid w:val="00022530"/>
    <w:rsid w:val="00022591"/>
    <w:rsid w:val="000226B4"/>
    <w:rsid w:val="0002270A"/>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833"/>
    <w:rsid w:val="000248BB"/>
    <w:rsid w:val="0002490A"/>
    <w:rsid w:val="0002495F"/>
    <w:rsid w:val="00024A47"/>
    <w:rsid w:val="00024AEC"/>
    <w:rsid w:val="00024AEF"/>
    <w:rsid w:val="00024BD1"/>
    <w:rsid w:val="00024CD2"/>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94A"/>
    <w:rsid w:val="00026B4F"/>
    <w:rsid w:val="00026B55"/>
    <w:rsid w:val="00026C65"/>
    <w:rsid w:val="00026D92"/>
    <w:rsid w:val="000270D6"/>
    <w:rsid w:val="000270E9"/>
    <w:rsid w:val="00027244"/>
    <w:rsid w:val="00027288"/>
    <w:rsid w:val="0002737C"/>
    <w:rsid w:val="00027549"/>
    <w:rsid w:val="0002774A"/>
    <w:rsid w:val="00027755"/>
    <w:rsid w:val="00027864"/>
    <w:rsid w:val="0002789E"/>
    <w:rsid w:val="000278BD"/>
    <w:rsid w:val="0002795D"/>
    <w:rsid w:val="00027974"/>
    <w:rsid w:val="00027A05"/>
    <w:rsid w:val="00027A52"/>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F93"/>
    <w:rsid w:val="00030FDA"/>
    <w:rsid w:val="000311E8"/>
    <w:rsid w:val="0003122D"/>
    <w:rsid w:val="00031310"/>
    <w:rsid w:val="000313CA"/>
    <w:rsid w:val="000313E8"/>
    <w:rsid w:val="000314CD"/>
    <w:rsid w:val="00031633"/>
    <w:rsid w:val="000316C6"/>
    <w:rsid w:val="00031856"/>
    <w:rsid w:val="0003188E"/>
    <w:rsid w:val="000319FC"/>
    <w:rsid w:val="00031A3B"/>
    <w:rsid w:val="00031A71"/>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68"/>
    <w:rsid w:val="00032778"/>
    <w:rsid w:val="000327DA"/>
    <w:rsid w:val="000327DF"/>
    <w:rsid w:val="00032858"/>
    <w:rsid w:val="0003289E"/>
    <w:rsid w:val="00032EBB"/>
    <w:rsid w:val="00033055"/>
    <w:rsid w:val="0003311F"/>
    <w:rsid w:val="00033200"/>
    <w:rsid w:val="00033252"/>
    <w:rsid w:val="0003332B"/>
    <w:rsid w:val="00033359"/>
    <w:rsid w:val="00033426"/>
    <w:rsid w:val="000334AA"/>
    <w:rsid w:val="000334F5"/>
    <w:rsid w:val="00033544"/>
    <w:rsid w:val="0003366C"/>
    <w:rsid w:val="0003385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53C"/>
    <w:rsid w:val="00035579"/>
    <w:rsid w:val="000355D9"/>
    <w:rsid w:val="000355E7"/>
    <w:rsid w:val="00035691"/>
    <w:rsid w:val="0003593A"/>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20"/>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C77"/>
    <w:rsid w:val="00037D0A"/>
    <w:rsid w:val="00037D55"/>
    <w:rsid w:val="00037D80"/>
    <w:rsid w:val="00040057"/>
    <w:rsid w:val="000403C0"/>
    <w:rsid w:val="00040629"/>
    <w:rsid w:val="00040746"/>
    <w:rsid w:val="0004075F"/>
    <w:rsid w:val="000407F5"/>
    <w:rsid w:val="0004090D"/>
    <w:rsid w:val="000409DB"/>
    <w:rsid w:val="00040ACD"/>
    <w:rsid w:val="00040AE5"/>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28"/>
    <w:rsid w:val="00042C44"/>
    <w:rsid w:val="00042D00"/>
    <w:rsid w:val="00042D0A"/>
    <w:rsid w:val="00042D3C"/>
    <w:rsid w:val="00042E22"/>
    <w:rsid w:val="00042EC3"/>
    <w:rsid w:val="00042FD5"/>
    <w:rsid w:val="0004352F"/>
    <w:rsid w:val="00043573"/>
    <w:rsid w:val="000435CF"/>
    <w:rsid w:val="000436AA"/>
    <w:rsid w:val="000436BC"/>
    <w:rsid w:val="000436E1"/>
    <w:rsid w:val="0004386F"/>
    <w:rsid w:val="000438F5"/>
    <w:rsid w:val="00043D20"/>
    <w:rsid w:val="00043D48"/>
    <w:rsid w:val="00043D93"/>
    <w:rsid w:val="00043DFC"/>
    <w:rsid w:val="00043EDC"/>
    <w:rsid w:val="00043F67"/>
    <w:rsid w:val="000441A9"/>
    <w:rsid w:val="000441D7"/>
    <w:rsid w:val="000441F2"/>
    <w:rsid w:val="00044331"/>
    <w:rsid w:val="000443A2"/>
    <w:rsid w:val="00044523"/>
    <w:rsid w:val="00044733"/>
    <w:rsid w:val="0004476E"/>
    <w:rsid w:val="000448A3"/>
    <w:rsid w:val="0004492C"/>
    <w:rsid w:val="0004497D"/>
    <w:rsid w:val="00044AF5"/>
    <w:rsid w:val="00044BF0"/>
    <w:rsid w:val="00044C30"/>
    <w:rsid w:val="00044CE2"/>
    <w:rsid w:val="00044CFA"/>
    <w:rsid w:val="00044DAC"/>
    <w:rsid w:val="00044DED"/>
    <w:rsid w:val="00044E92"/>
    <w:rsid w:val="00044FFC"/>
    <w:rsid w:val="0004505A"/>
    <w:rsid w:val="0004507D"/>
    <w:rsid w:val="00045170"/>
    <w:rsid w:val="0004524C"/>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D80"/>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9DA"/>
    <w:rsid w:val="00050CBD"/>
    <w:rsid w:val="00050D07"/>
    <w:rsid w:val="00050F3E"/>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DA2"/>
    <w:rsid w:val="00051E68"/>
    <w:rsid w:val="00051E99"/>
    <w:rsid w:val="00051F39"/>
    <w:rsid w:val="000520A6"/>
    <w:rsid w:val="00052123"/>
    <w:rsid w:val="00052137"/>
    <w:rsid w:val="0005215C"/>
    <w:rsid w:val="0005230E"/>
    <w:rsid w:val="000523A9"/>
    <w:rsid w:val="000524DA"/>
    <w:rsid w:val="0005253A"/>
    <w:rsid w:val="0005267F"/>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9B"/>
    <w:rsid w:val="00056403"/>
    <w:rsid w:val="0005641B"/>
    <w:rsid w:val="00056454"/>
    <w:rsid w:val="00056544"/>
    <w:rsid w:val="0005674C"/>
    <w:rsid w:val="0005676D"/>
    <w:rsid w:val="0005680E"/>
    <w:rsid w:val="000568DA"/>
    <w:rsid w:val="000569F8"/>
    <w:rsid w:val="00056AA9"/>
    <w:rsid w:val="00056BDE"/>
    <w:rsid w:val="00056BE1"/>
    <w:rsid w:val="00056C12"/>
    <w:rsid w:val="00056C75"/>
    <w:rsid w:val="00056DB7"/>
    <w:rsid w:val="00057006"/>
    <w:rsid w:val="000571A6"/>
    <w:rsid w:val="000571AC"/>
    <w:rsid w:val="00057241"/>
    <w:rsid w:val="00057327"/>
    <w:rsid w:val="000574D0"/>
    <w:rsid w:val="000575A6"/>
    <w:rsid w:val="000576C7"/>
    <w:rsid w:val="000576D2"/>
    <w:rsid w:val="000577B6"/>
    <w:rsid w:val="00057809"/>
    <w:rsid w:val="00057810"/>
    <w:rsid w:val="00057851"/>
    <w:rsid w:val="00057970"/>
    <w:rsid w:val="00057AE1"/>
    <w:rsid w:val="00057AF1"/>
    <w:rsid w:val="00057BF6"/>
    <w:rsid w:val="00057E07"/>
    <w:rsid w:val="00057EFB"/>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83A"/>
    <w:rsid w:val="0006185C"/>
    <w:rsid w:val="000618A5"/>
    <w:rsid w:val="000619DB"/>
    <w:rsid w:val="00061A09"/>
    <w:rsid w:val="00061DC7"/>
    <w:rsid w:val="00061EC9"/>
    <w:rsid w:val="00062159"/>
    <w:rsid w:val="000623C8"/>
    <w:rsid w:val="0006245F"/>
    <w:rsid w:val="0006266F"/>
    <w:rsid w:val="00062682"/>
    <w:rsid w:val="0006274C"/>
    <w:rsid w:val="0006286E"/>
    <w:rsid w:val="00062877"/>
    <w:rsid w:val="00062C2A"/>
    <w:rsid w:val="00062D47"/>
    <w:rsid w:val="00062EEC"/>
    <w:rsid w:val="00063083"/>
    <w:rsid w:val="000630B1"/>
    <w:rsid w:val="000631B8"/>
    <w:rsid w:val="00063243"/>
    <w:rsid w:val="00063274"/>
    <w:rsid w:val="0006327B"/>
    <w:rsid w:val="00063463"/>
    <w:rsid w:val="000637FE"/>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7D"/>
    <w:rsid w:val="00064AD3"/>
    <w:rsid w:val="00064B6C"/>
    <w:rsid w:val="00064BCA"/>
    <w:rsid w:val="00064C0D"/>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E4"/>
    <w:rsid w:val="000656F7"/>
    <w:rsid w:val="000657CD"/>
    <w:rsid w:val="00065846"/>
    <w:rsid w:val="00065A13"/>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533"/>
    <w:rsid w:val="000677BA"/>
    <w:rsid w:val="0006791B"/>
    <w:rsid w:val="00067966"/>
    <w:rsid w:val="00067A2D"/>
    <w:rsid w:val="00067A56"/>
    <w:rsid w:val="00067AA1"/>
    <w:rsid w:val="00067BBA"/>
    <w:rsid w:val="00067CE9"/>
    <w:rsid w:val="00067D48"/>
    <w:rsid w:val="00067D6E"/>
    <w:rsid w:val="00067D97"/>
    <w:rsid w:val="00067E4D"/>
    <w:rsid w:val="00067EB6"/>
    <w:rsid w:val="00067EE6"/>
    <w:rsid w:val="00067F18"/>
    <w:rsid w:val="00070118"/>
    <w:rsid w:val="000701AD"/>
    <w:rsid w:val="000701E4"/>
    <w:rsid w:val="00070227"/>
    <w:rsid w:val="000704CA"/>
    <w:rsid w:val="000704E1"/>
    <w:rsid w:val="00070671"/>
    <w:rsid w:val="000707CA"/>
    <w:rsid w:val="000707CE"/>
    <w:rsid w:val="00070892"/>
    <w:rsid w:val="000709C2"/>
    <w:rsid w:val="00070AB2"/>
    <w:rsid w:val="00070B50"/>
    <w:rsid w:val="00070B85"/>
    <w:rsid w:val="00070C0E"/>
    <w:rsid w:val="00070CBF"/>
    <w:rsid w:val="00070D21"/>
    <w:rsid w:val="00070D88"/>
    <w:rsid w:val="00070DE4"/>
    <w:rsid w:val="00070F42"/>
    <w:rsid w:val="000710B3"/>
    <w:rsid w:val="000710BD"/>
    <w:rsid w:val="000710FB"/>
    <w:rsid w:val="000710FC"/>
    <w:rsid w:val="0007118E"/>
    <w:rsid w:val="0007128D"/>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B10"/>
    <w:rsid w:val="00073B31"/>
    <w:rsid w:val="00073CE3"/>
    <w:rsid w:val="00073D70"/>
    <w:rsid w:val="00073D92"/>
    <w:rsid w:val="00073D97"/>
    <w:rsid w:val="00073E60"/>
    <w:rsid w:val="00073E7F"/>
    <w:rsid w:val="00073EB2"/>
    <w:rsid w:val="00074058"/>
    <w:rsid w:val="000741AE"/>
    <w:rsid w:val="000741C2"/>
    <w:rsid w:val="00074268"/>
    <w:rsid w:val="00074357"/>
    <w:rsid w:val="00074380"/>
    <w:rsid w:val="00074383"/>
    <w:rsid w:val="000743AA"/>
    <w:rsid w:val="0007457F"/>
    <w:rsid w:val="00074618"/>
    <w:rsid w:val="00074662"/>
    <w:rsid w:val="00074744"/>
    <w:rsid w:val="000747E2"/>
    <w:rsid w:val="0007481A"/>
    <w:rsid w:val="000749FC"/>
    <w:rsid w:val="00074CA9"/>
    <w:rsid w:val="00074CD8"/>
    <w:rsid w:val="00074D99"/>
    <w:rsid w:val="00074E21"/>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1ED"/>
    <w:rsid w:val="00076251"/>
    <w:rsid w:val="000762DF"/>
    <w:rsid w:val="000762ED"/>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E0C"/>
    <w:rsid w:val="00077EED"/>
    <w:rsid w:val="00077FCB"/>
    <w:rsid w:val="00077FF7"/>
    <w:rsid w:val="0008003F"/>
    <w:rsid w:val="0008005C"/>
    <w:rsid w:val="000800E4"/>
    <w:rsid w:val="000801A3"/>
    <w:rsid w:val="000801B4"/>
    <w:rsid w:val="00080293"/>
    <w:rsid w:val="00080379"/>
    <w:rsid w:val="000803C9"/>
    <w:rsid w:val="000803E6"/>
    <w:rsid w:val="000803EC"/>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E30"/>
    <w:rsid w:val="00084F26"/>
    <w:rsid w:val="00084F69"/>
    <w:rsid w:val="00084FF4"/>
    <w:rsid w:val="0008508E"/>
    <w:rsid w:val="000850CE"/>
    <w:rsid w:val="000851A6"/>
    <w:rsid w:val="0008523F"/>
    <w:rsid w:val="00085260"/>
    <w:rsid w:val="00085272"/>
    <w:rsid w:val="00085331"/>
    <w:rsid w:val="0008542F"/>
    <w:rsid w:val="0008544B"/>
    <w:rsid w:val="00085460"/>
    <w:rsid w:val="000854C5"/>
    <w:rsid w:val="0008559A"/>
    <w:rsid w:val="000855A8"/>
    <w:rsid w:val="000855EE"/>
    <w:rsid w:val="00085662"/>
    <w:rsid w:val="000856AA"/>
    <w:rsid w:val="0008577E"/>
    <w:rsid w:val="000858B5"/>
    <w:rsid w:val="0008591E"/>
    <w:rsid w:val="00085A87"/>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3F"/>
    <w:rsid w:val="0008795B"/>
    <w:rsid w:val="00087AFE"/>
    <w:rsid w:val="00087C05"/>
    <w:rsid w:val="00087EDF"/>
    <w:rsid w:val="0009009D"/>
    <w:rsid w:val="00090176"/>
    <w:rsid w:val="00090199"/>
    <w:rsid w:val="000901D6"/>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EB"/>
    <w:rsid w:val="00091091"/>
    <w:rsid w:val="000910CA"/>
    <w:rsid w:val="000910DD"/>
    <w:rsid w:val="00091261"/>
    <w:rsid w:val="0009130F"/>
    <w:rsid w:val="0009153A"/>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1E1C"/>
    <w:rsid w:val="000922B6"/>
    <w:rsid w:val="0009237D"/>
    <w:rsid w:val="00092398"/>
    <w:rsid w:val="00092402"/>
    <w:rsid w:val="000925B1"/>
    <w:rsid w:val="000925C4"/>
    <w:rsid w:val="000925E1"/>
    <w:rsid w:val="000926B7"/>
    <w:rsid w:val="0009287A"/>
    <w:rsid w:val="00092884"/>
    <w:rsid w:val="00092A58"/>
    <w:rsid w:val="00092AA5"/>
    <w:rsid w:val="00092B1C"/>
    <w:rsid w:val="00092CFD"/>
    <w:rsid w:val="00092D7A"/>
    <w:rsid w:val="00092E12"/>
    <w:rsid w:val="00092EE0"/>
    <w:rsid w:val="00092F7D"/>
    <w:rsid w:val="00092FE1"/>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DCF"/>
    <w:rsid w:val="00095E14"/>
    <w:rsid w:val="00095E29"/>
    <w:rsid w:val="00095ED9"/>
    <w:rsid w:val="00095FBC"/>
    <w:rsid w:val="00096210"/>
    <w:rsid w:val="0009654C"/>
    <w:rsid w:val="000965CC"/>
    <w:rsid w:val="000966AA"/>
    <w:rsid w:val="000969B3"/>
    <w:rsid w:val="000969B8"/>
    <w:rsid w:val="00096B7B"/>
    <w:rsid w:val="00096BF6"/>
    <w:rsid w:val="00096D60"/>
    <w:rsid w:val="00096DB6"/>
    <w:rsid w:val="00096DCE"/>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D03"/>
    <w:rsid w:val="000A0E07"/>
    <w:rsid w:val="000A0E94"/>
    <w:rsid w:val="000A0FA6"/>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2"/>
    <w:rsid w:val="000A262C"/>
    <w:rsid w:val="000A27CA"/>
    <w:rsid w:val="000A286B"/>
    <w:rsid w:val="000A292D"/>
    <w:rsid w:val="000A2A11"/>
    <w:rsid w:val="000A2ABD"/>
    <w:rsid w:val="000A2AF2"/>
    <w:rsid w:val="000A2AF6"/>
    <w:rsid w:val="000A2B74"/>
    <w:rsid w:val="000A2D19"/>
    <w:rsid w:val="000A31F1"/>
    <w:rsid w:val="000A3220"/>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838"/>
    <w:rsid w:val="000A4868"/>
    <w:rsid w:val="000A4893"/>
    <w:rsid w:val="000A4933"/>
    <w:rsid w:val="000A49E0"/>
    <w:rsid w:val="000A49FD"/>
    <w:rsid w:val="000A4A19"/>
    <w:rsid w:val="000A4A2C"/>
    <w:rsid w:val="000A4BFC"/>
    <w:rsid w:val="000A4C5B"/>
    <w:rsid w:val="000A4D03"/>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D10"/>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5F2"/>
    <w:rsid w:val="000B169C"/>
    <w:rsid w:val="000B16DB"/>
    <w:rsid w:val="000B1766"/>
    <w:rsid w:val="000B17EF"/>
    <w:rsid w:val="000B1A23"/>
    <w:rsid w:val="000B1B88"/>
    <w:rsid w:val="000B1BFC"/>
    <w:rsid w:val="000B1C5E"/>
    <w:rsid w:val="000B1CB3"/>
    <w:rsid w:val="000B1DA9"/>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3F"/>
    <w:rsid w:val="000B2BE3"/>
    <w:rsid w:val="000B2CE0"/>
    <w:rsid w:val="000B2D4B"/>
    <w:rsid w:val="000B2F7A"/>
    <w:rsid w:val="000B315B"/>
    <w:rsid w:val="000B31E6"/>
    <w:rsid w:val="000B3290"/>
    <w:rsid w:val="000B33C2"/>
    <w:rsid w:val="000B352B"/>
    <w:rsid w:val="000B3578"/>
    <w:rsid w:val="000B35C0"/>
    <w:rsid w:val="000B3690"/>
    <w:rsid w:val="000B36BC"/>
    <w:rsid w:val="000B36C7"/>
    <w:rsid w:val="000B37F8"/>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9B6"/>
    <w:rsid w:val="000B4A3E"/>
    <w:rsid w:val="000B4A61"/>
    <w:rsid w:val="000B4B1B"/>
    <w:rsid w:val="000B4C5E"/>
    <w:rsid w:val="000B4E55"/>
    <w:rsid w:val="000B4F04"/>
    <w:rsid w:val="000B502F"/>
    <w:rsid w:val="000B507C"/>
    <w:rsid w:val="000B50C3"/>
    <w:rsid w:val="000B5194"/>
    <w:rsid w:val="000B51A4"/>
    <w:rsid w:val="000B523E"/>
    <w:rsid w:val="000B526C"/>
    <w:rsid w:val="000B5301"/>
    <w:rsid w:val="000B56E5"/>
    <w:rsid w:val="000B581E"/>
    <w:rsid w:val="000B5859"/>
    <w:rsid w:val="000B5885"/>
    <w:rsid w:val="000B5A5B"/>
    <w:rsid w:val="000B5AC9"/>
    <w:rsid w:val="000B5B87"/>
    <w:rsid w:val="000B5EBB"/>
    <w:rsid w:val="000B5F0A"/>
    <w:rsid w:val="000B5F3E"/>
    <w:rsid w:val="000B5F42"/>
    <w:rsid w:val="000B60FB"/>
    <w:rsid w:val="000B6390"/>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ACB"/>
    <w:rsid w:val="000C1B24"/>
    <w:rsid w:val="000C1BB7"/>
    <w:rsid w:val="000C1CD0"/>
    <w:rsid w:val="000C1D1F"/>
    <w:rsid w:val="000C1D59"/>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D4"/>
    <w:rsid w:val="000C34F4"/>
    <w:rsid w:val="000C3682"/>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4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99"/>
    <w:rsid w:val="000C5CA2"/>
    <w:rsid w:val="000C5CBA"/>
    <w:rsid w:val="000C5CD4"/>
    <w:rsid w:val="000C5EDD"/>
    <w:rsid w:val="000C603B"/>
    <w:rsid w:val="000C61B6"/>
    <w:rsid w:val="000C61C4"/>
    <w:rsid w:val="000C6266"/>
    <w:rsid w:val="000C6360"/>
    <w:rsid w:val="000C639E"/>
    <w:rsid w:val="000C63B0"/>
    <w:rsid w:val="000C6584"/>
    <w:rsid w:val="000C6622"/>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D20"/>
    <w:rsid w:val="000D002B"/>
    <w:rsid w:val="000D00E8"/>
    <w:rsid w:val="000D0111"/>
    <w:rsid w:val="000D01BE"/>
    <w:rsid w:val="000D01F1"/>
    <w:rsid w:val="000D0243"/>
    <w:rsid w:val="000D0342"/>
    <w:rsid w:val="000D0391"/>
    <w:rsid w:val="000D03D6"/>
    <w:rsid w:val="000D03DB"/>
    <w:rsid w:val="000D03FF"/>
    <w:rsid w:val="000D0472"/>
    <w:rsid w:val="000D05AF"/>
    <w:rsid w:val="000D0620"/>
    <w:rsid w:val="000D062F"/>
    <w:rsid w:val="000D06C5"/>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AFB"/>
    <w:rsid w:val="000D1BB0"/>
    <w:rsid w:val="000D1BE3"/>
    <w:rsid w:val="000D1CAC"/>
    <w:rsid w:val="000D1DE2"/>
    <w:rsid w:val="000D1E9C"/>
    <w:rsid w:val="000D2030"/>
    <w:rsid w:val="000D204F"/>
    <w:rsid w:val="000D205F"/>
    <w:rsid w:val="000D21B3"/>
    <w:rsid w:val="000D2200"/>
    <w:rsid w:val="000D228E"/>
    <w:rsid w:val="000D22D7"/>
    <w:rsid w:val="000D2552"/>
    <w:rsid w:val="000D256C"/>
    <w:rsid w:val="000D2578"/>
    <w:rsid w:val="000D267A"/>
    <w:rsid w:val="000D27AD"/>
    <w:rsid w:val="000D28D7"/>
    <w:rsid w:val="000D292B"/>
    <w:rsid w:val="000D2968"/>
    <w:rsid w:val="000D2997"/>
    <w:rsid w:val="000D29D1"/>
    <w:rsid w:val="000D2A38"/>
    <w:rsid w:val="000D2B0A"/>
    <w:rsid w:val="000D2C6B"/>
    <w:rsid w:val="000D2CB7"/>
    <w:rsid w:val="000D2D50"/>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4EB"/>
    <w:rsid w:val="000D4636"/>
    <w:rsid w:val="000D468C"/>
    <w:rsid w:val="000D4A96"/>
    <w:rsid w:val="000D4AD1"/>
    <w:rsid w:val="000D4B50"/>
    <w:rsid w:val="000D4B63"/>
    <w:rsid w:val="000D4CCC"/>
    <w:rsid w:val="000D4D86"/>
    <w:rsid w:val="000D4DCB"/>
    <w:rsid w:val="000D4F88"/>
    <w:rsid w:val="000D4FAA"/>
    <w:rsid w:val="000D4FC7"/>
    <w:rsid w:val="000D4FF8"/>
    <w:rsid w:val="000D5000"/>
    <w:rsid w:val="000D50E7"/>
    <w:rsid w:val="000D5155"/>
    <w:rsid w:val="000D51E9"/>
    <w:rsid w:val="000D52D0"/>
    <w:rsid w:val="000D537A"/>
    <w:rsid w:val="000D5469"/>
    <w:rsid w:val="000D547F"/>
    <w:rsid w:val="000D54FE"/>
    <w:rsid w:val="000D55A5"/>
    <w:rsid w:val="000D5603"/>
    <w:rsid w:val="000D5637"/>
    <w:rsid w:val="000D5737"/>
    <w:rsid w:val="000D5816"/>
    <w:rsid w:val="000D584F"/>
    <w:rsid w:val="000D5905"/>
    <w:rsid w:val="000D5974"/>
    <w:rsid w:val="000D5995"/>
    <w:rsid w:val="000D5A08"/>
    <w:rsid w:val="000D5C7C"/>
    <w:rsid w:val="000D5DDD"/>
    <w:rsid w:val="000D5ECD"/>
    <w:rsid w:val="000D5EE3"/>
    <w:rsid w:val="000D601A"/>
    <w:rsid w:val="000D634F"/>
    <w:rsid w:val="000D64D2"/>
    <w:rsid w:val="000D6501"/>
    <w:rsid w:val="000D6805"/>
    <w:rsid w:val="000D687E"/>
    <w:rsid w:val="000D68B8"/>
    <w:rsid w:val="000D6B33"/>
    <w:rsid w:val="000D6B6E"/>
    <w:rsid w:val="000D6B9B"/>
    <w:rsid w:val="000D6BA6"/>
    <w:rsid w:val="000D6C19"/>
    <w:rsid w:val="000D6C8F"/>
    <w:rsid w:val="000D6CED"/>
    <w:rsid w:val="000D6D6D"/>
    <w:rsid w:val="000D70F6"/>
    <w:rsid w:val="000D7107"/>
    <w:rsid w:val="000D7187"/>
    <w:rsid w:val="000D7498"/>
    <w:rsid w:val="000D74D2"/>
    <w:rsid w:val="000D74E9"/>
    <w:rsid w:val="000D75C1"/>
    <w:rsid w:val="000D763F"/>
    <w:rsid w:val="000D76BC"/>
    <w:rsid w:val="000D76E8"/>
    <w:rsid w:val="000D7750"/>
    <w:rsid w:val="000D7762"/>
    <w:rsid w:val="000D77DD"/>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90A"/>
    <w:rsid w:val="000E0924"/>
    <w:rsid w:val="000E09F2"/>
    <w:rsid w:val="000E0A4D"/>
    <w:rsid w:val="000E0A4E"/>
    <w:rsid w:val="000E0AE0"/>
    <w:rsid w:val="000E0AF2"/>
    <w:rsid w:val="000E0B2D"/>
    <w:rsid w:val="000E0BD3"/>
    <w:rsid w:val="000E0CBB"/>
    <w:rsid w:val="000E0DEE"/>
    <w:rsid w:val="000E0E3F"/>
    <w:rsid w:val="000E0EC7"/>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7D"/>
    <w:rsid w:val="000E20C4"/>
    <w:rsid w:val="000E20DC"/>
    <w:rsid w:val="000E22A3"/>
    <w:rsid w:val="000E2340"/>
    <w:rsid w:val="000E23AD"/>
    <w:rsid w:val="000E24EB"/>
    <w:rsid w:val="000E2548"/>
    <w:rsid w:val="000E26C6"/>
    <w:rsid w:val="000E2745"/>
    <w:rsid w:val="000E27AA"/>
    <w:rsid w:val="000E27B8"/>
    <w:rsid w:val="000E27D4"/>
    <w:rsid w:val="000E282E"/>
    <w:rsid w:val="000E284B"/>
    <w:rsid w:val="000E2C3F"/>
    <w:rsid w:val="000E2C8D"/>
    <w:rsid w:val="000E2D48"/>
    <w:rsid w:val="000E2E28"/>
    <w:rsid w:val="000E2E65"/>
    <w:rsid w:val="000E2F92"/>
    <w:rsid w:val="000E3024"/>
    <w:rsid w:val="000E3216"/>
    <w:rsid w:val="000E322E"/>
    <w:rsid w:val="000E32A9"/>
    <w:rsid w:val="000E337A"/>
    <w:rsid w:val="000E3427"/>
    <w:rsid w:val="000E3451"/>
    <w:rsid w:val="000E3480"/>
    <w:rsid w:val="000E34E2"/>
    <w:rsid w:val="000E34F4"/>
    <w:rsid w:val="000E34FD"/>
    <w:rsid w:val="000E378B"/>
    <w:rsid w:val="000E3C60"/>
    <w:rsid w:val="000E3DB0"/>
    <w:rsid w:val="000E3E63"/>
    <w:rsid w:val="000E3E8A"/>
    <w:rsid w:val="000E3EA9"/>
    <w:rsid w:val="000E3F2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4AF"/>
    <w:rsid w:val="000E5597"/>
    <w:rsid w:val="000E5716"/>
    <w:rsid w:val="000E5790"/>
    <w:rsid w:val="000E57E7"/>
    <w:rsid w:val="000E57F3"/>
    <w:rsid w:val="000E582E"/>
    <w:rsid w:val="000E58E2"/>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1D4"/>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6B9"/>
    <w:rsid w:val="000F171C"/>
    <w:rsid w:val="000F1815"/>
    <w:rsid w:val="000F1891"/>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894"/>
    <w:rsid w:val="000F29BF"/>
    <w:rsid w:val="000F2A1B"/>
    <w:rsid w:val="000F2A8D"/>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817"/>
    <w:rsid w:val="000F68D0"/>
    <w:rsid w:val="000F68E8"/>
    <w:rsid w:val="000F6953"/>
    <w:rsid w:val="000F6981"/>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872"/>
    <w:rsid w:val="00102A5E"/>
    <w:rsid w:val="00102AE1"/>
    <w:rsid w:val="00102B61"/>
    <w:rsid w:val="00102B76"/>
    <w:rsid w:val="00102C9F"/>
    <w:rsid w:val="00102DDC"/>
    <w:rsid w:val="00102ECF"/>
    <w:rsid w:val="00102EE8"/>
    <w:rsid w:val="00102FA0"/>
    <w:rsid w:val="00102FD0"/>
    <w:rsid w:val="0010303F"/>
    <w:rsid w:val="0010306C"/>
    <w:rsid w:val="00103127"/>
    <w:rsid w:val="0010339F"/>
    <w:rsid w:val="00103419"/>
    <w:rsid w:val="00103543"/>
    <w:rsid w:val="00103641"/>
    <w:rsid w:val="00103925"/>
    <w:rsid w:val="00103AA0"/>
    <w:rsid w:val="00103AEE"/>
    <w:rsid w:val="00103DDA"/>
    <w:rsid w:val="00103F46"/>
    <w:rsid w:val="00103F4E"/>
    <w:rsid w:val="00103FBE"/>
    <w:rsid w:val="00103FC9"/>
    <w:rsid w:val="00104022"/>
    <w:rsid w:val="00104074"/>
    <w:rsid w:val="001045F4"/>
    <w:rsid w:val="00104666"/>
    <w:rsid w:val="001046C4"/>
    <w:rsid w:val="0010486C"/>
    <w:rsid w:val="0010489B"/>
    <w:rsid w:val="00104ADF"/>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8"/>
    <w:rsid w:val="0010562E"/>
    <w:rsid w:val="00105692"/>
    <w:rsid w:val="001056CE"/>
    <w:rsid w:val="00105766"/>
    <w:rsid w:val="001057FE"/>
    <w:rsid w:val="00105866"/>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F2"/>
    <w:rsid w:val="00106A7C"/>
    <w:rsid w:val="00106BA2"/>
    <w:rsid w:val="00106CD8"/>
    <w:rsid w:val="00106DF2"/>
    <w:rsid w:val="00106F13"/>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F8D"/>
    <w:rsid w:val="0011106E"/>
    <w:rsid w:val="001110C2"/>
    <w:rsid w:val="0011110E"/>
    <w:rsid w:val="00111208"/>
    <w:rsid w:val="00111334"/>
    <w:rsid w:val="00111349"/>
    <w:rsid w:val="0011138C"/>
    <w:rsid w:val="0011157A"/>
    <w:rsid w:val="001115E4"/>
    <w:rsid w:val="001115F0"/>
    <w:rsid w:val="0011162E"/>
    <w:rsid w:val="00111772"/>
    <w:rsid w:val="00111786"/>
    <w:rsid w:val="001117F5"/>
    <w:rsid w:val="00111808"/>
    <w:rsid w:val="00111832"/>
    <w:rsid w:val="00111968"/>
    <w:rsid w:val="00111A0F"/>
    <w:rsid w:val="00111A81"/>
    <w:rsid w:val="00111B89"/>
    <w:rsid w:val="00111C56"/>
    <w:rsid w:val="00111DBD"/>
    <w:rsid w:val="00111E86"/>
    <w:rsid w:val="001120FF"/>
    <w:rsid w:val="00112220"/>
    <w:rsid w:val="0011230E"/>
    <w:rsid w:val="00112463"/>
    <w:rsid w:val="001124EA"/>
    <w:rsid w:val="00112534"/>
    <w:rsid w:val="001125F8"/>
    <w:rsid w:val="00112663"/>
    <w:rsid w:val="0011269B"/>
    <w:rsid w:val="001126CB"/>
    <w:rsid w:val="001126F9"/>
    <w:rsid w:val="001126FD"/>
    <w:rsid w:val="0011271F"/>
    <w:rsid w:val="00112782"/>
    <w:rsid w:val="001128CF"/>
    <w:rsid w:val="001128F1"/>
    <w:rsid w:val="00112A88"/>
    <w:rsid w:val="00112B34"/>
    <w:rsid w:val="00112BE0"/>
    <w:rsid w:val="00112E13"/>
    <w:rsid w:val="00112F46"/>
    <w:rsid w:val="00112F75"/>
    <w:rsid w:val="00112FC1"/>
    <w:rsid w:val="0011307D"/>
    <w:rsid w:val="001131FC"/>
    <w:rsid w:val="00113211"/>
    <w:rsid w:val="0011331D"/>
    <w:rsid w:val="0011339F"/>
    <w:rsid w:val="001133E3"/>
    <w:rsid w:val="0011350B"/>
    <w:rsid w:val="001135C5"/>
    <w:rsid w:val="00113678"/>
    <w:rsid w:val="00113795"/>
    <w:rsid w:val="0011379D"/>
    <w:rsid w:val="001137D7"/>
    <w:rsid w:val="001137DC"/>
    <w:rsid w:val="001139FE"/>
    <w:rsid w:val="00113A3E"/>
    <w:rsid w:val="00113B08"/>
    <w:rsid w:val="00113B8F"/>
    <w:rsid w:val="00113D22"/>
    <w:rsid w:val="00113EC8"/>
    <w:rsid w:val="00113F2D"/>
    <w:rsid w:val="001140DB"/>
    <w:rsid w:val="00114155"/>
    <w:rsid w:val="00114236"/>
    <w:rsid w:val="00114486"/>
    <w:rsid w:val="001145B7"/>
    <w:rsid w:val="00114796"/>
    <w:rsid w:val="00114983"/>
    <w:rsid w:val="00114BC9"/>
    <w:rsid w:val="00114C1A"/>
    <w:rsid w:val="00114C3E"/>
    <w:rsid w:val="00114C7A"/>
    <w:rsid w:val="00114C85"/>
    <w:rsid w:val="00114CA9"/>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0A3"/>
    <w:rsid w:val="00116186"/>
    <w:rsid w:val="00116262"/>
    <w:rsid w:val="0011644A"/>
    <w:rsid w:val="00116745"/>
    <w:rsid w:val="00116759"/>
    <w:rsid w:val="00116815"/>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DD"/>
    <w:rsid w:val="0012062C"/>
    <w:rsid w:val="00120686"/>
    <w:rsid w:val="001206D7"/>
    <w:rsid w:val="0012070D"/>
    <w:rsid w:val="001208A9"/>
    <w:rsid w:val="00120951"/>
    <w:rsid w:val="00120990"/>
    <w:rsid w:val="00120B4F"/>
    <w:rsid w:val="00120D46"/>
    <w:rsid w:val="00120E04"/>
    <w:rsid w:val="00120E5B"/>
    <w:rsid w:val="00120E61"/>
    <w:rsid w:val="00120EB6"/>
    <w:rsid w:val="00120F55"/>
    <w:rsid w:val="00120FE2"/>
    <w:rsid w:val="001211BA"/>
    <w:rsid w:val="00121293"/>
    <w:rsid w:val="001214A2"/>
    <w:rsid w:val="0012161F"/>
    <w:rsid w:val="001217B7"/>
    <w:rsid w:val="001217F5"/>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839"/>
    <w:rsid w:val="001228BC"/>
    <w:rsid w:val="001228FD"/>
    <w:rsid w:val="00122A02"/>
    <w:rsid w:val="00122BB7"/>
    <w:rsid w:val="00122C00"/>
    <w:rsid w:val="00122CBF"/>
    <w:rsid w:val="00122CD7"/>
    <w:rsid w:val="00122D79"/>
    <w:rsid w:val="00122EB9"/>
    <w:rsid w:val="00123040"/>
    <w:rsid w:val="0012305E"/>
    <w:rsid w:val="001230E3"/>
    <w:rsid w:val="00123113"/>
    <w:rsid w:val="00123272"/>
    <w:rsid w:val="0012335C"/>
    <w:rsid w:val="0012346F"/>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4"/>
    <w:rsid w:val="00124477"/>
    <w:rsid w:val="0012449B"/>
    <w:rsid w:val="001244EA"/>
    <w:rsid w:val="00124506"/>
    <w:rsid w:val="00124531"/>
    <w:rsid w:val="0012458A"/>
    <w:rsid w:val="0012458E"/>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222"/>
    <w:rsid w:val="00125299"/>
    <w:rsid w:val="001253BA"/>
    <w:rsid w:val="001253E8"/>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F0D"/>
    <w:rsid w:val="00125FDA"/>
    <w:rsid w:val="001262FE"/>
    <w:rsid w:val="001264CC"/>
    <w:rsid w:val="0012654E"/>
    <w:rsid w:val="00126573"/>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5E2"/>
    <w:rsid w:val="00127AF3"/>
    <w:rsid w:val="00127C48"/>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416"/>
    <w:rsid w:val="00131536"/>
    <w:rsid w:val="00131588"/>
    <w:rsid w:val="001315D8"/>
    <w:rsid w:val="001316D1"/>
    <w:rsid w:val="00131823"/>
    <w:rsid w:val="0013193E"/>
    <w:rsid w:val="00131976"/>
    <w:rsid w:val="00131A77"/>
    <w:rsid w:val="00131B63"/>
    <w:rsid w:val="00131C42"/>
    <w:rsid w:val="00131D45"/>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B24"/>
    <w:rsid w:val="00132B5F"/>
    <w:rsid w:val="00132B71"/>
    <w:rsid w:val="00132C5C"/>
    <w:rsid w:val="00132D59"/>
    <w:rsid w:val="00132D89"/>
    <w:rsid w:val="00132F71"/>
    <w:rsid w:val="0013301B"/>
    <w:rsid w:val="0013302C"/>
    <w:rsid w:val="001332ED"/>
    <w:rsid w:val="00133341"/>
    <w:rsid w:val="001333D0"/>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7F6"/>
    <w:rsid w:val="00135832"/>
    <w:rsid w:val="0013594A"/>
    <w:rsid w:val="001359A6"/>
    <w:rsid w:val="00135AB6"/>
    <w:rsid w:val="00135AD2"/>
    <w:rsid w:val="00135B53"/>
    <w:rsid w:val="00135B56"/>
    <w:rsid w:val="00135E4B"/>
    <w:rsid w:val="00135E8E"/>
    <w:rsid w:val="00135EA2"/>
    <w:rsid w:val="00135EAE"/>
    <w:rsid w:val="00135F21"/>
    <w:rsid w:val="00136079"/>
    <w:rsid w:val="001360F3"/>
    <w:rsid w:val="00136110"/>
    <w:rsid w:val="0013618B"/>
    <w:rsid w:val="0013621F"/>
    <w:rsid w:val="001362C2"/>
    <w:rsid w:val="00136303"/>
    <w:rsid w:val="00136351"/>
    <w:rsid w:val="001364F5"/>
    <w:rsid w:val="00136527"/>
    <w:rsid w:val="001366F1"/>
    <w:rsid w:val="00136777"/>
    <w:rsid w:val="0013678C"/>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85"/>
    <w:rsid w:val="00137BB9"/>
    <w:rsid w:val="00137CF2"/>
    <w:rsid w:val="00137D78"/>
    <w:rsid w:val="00137ECF"/>
    <w:rsid w:val="00137F5D"/>
    <w:rsid w:val="00137FBD"/>
    <w:rsid w:val="0014029D"/>
    <w:rsid w:val="0014049C"/>
    <w:rsid w:val="0014060C"/>
    <w:rsid w:val="00140694"/>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3FF"/>
    <w:rsid w:val="00141525"/>
    <w:rsid w:val="001415DA"/>
    <w:rsid w:val="00141626"/>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6C7"/>
    <w:rsid w:val="001438F0"/>
    <w:rsid w:val="001439B6"/>
    <w:rsid w:val="00143ADB"/>
    <w:rsid w:val="00143B83"/>
    <w:rsid w:val="00143D38"/>
    <w:rsid w:val="00143D5B"/>
    <w:rsid w:val="00143DAC"/>
    <w:rsid w:val="00143E86"/>
    <w:rsid w:val="00143E8F"/>
    <w:rsid w:val="001440F0"/>
    <w:rsid w:val="0014414C"/>
    <w:rsid w:val="001444C7"/>
    <w:rsid w:val="00144558"/>
    <w:rsid w:val="0014458B"/>
    <w:rsid w:val="001446E8"/>
    <w:rsid w:val="00144750"/>
    <w:rsid w:val="001447F9"/>
    <w:rsid w:val="0014482D"/>
    <w:rsid w:val="0014495C"/>
    <w:rsid w:val="00144ABD"/>
    <w:rsid w:val="00144AD2"/>
    <w:rsid w:val="00144B0E"/>
    <w:rsid w:val="00144B50"/>
    <w:rsid w:val="00144BAF"/>
    <w:rsid w:val="00144C82"/>
    <w:rsid w:val="00144C84"/>
    <w:rsid w:val="00144C87"/>
    <w:rsid w:val="00144CA3"/>
    <w:rsid w:val="00144D3A"/>
    <w:rsid w:val="00144D5E"/>
    <w:rsid w:val="00144DE6"/>
    <w:rsid w:val="00144E06"/>
    <w:rsid w:val="00144E48"/>
    <w:rsid w:val="00144EB7"/>
    <w:rsid w:val="00144F22"/>
    <w:rsid w:val="001450F9"/>
    <w:rsid w:val="00145193"/>
    <w:rsid w:val="001451CA"/>
    <w:rsid w:val="001452E4"/>
    <w:rsid w:val="0014535F"/>
    <w:rsid w:val="001453CE"/>
    <w:rsid w:val="0014554A"/>
    <w:rsid w:val="00145613"/>
    <w:rsid w:val="0014572A"/>
    <w:rsid w:val="00145783"/>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970"/>
    <w:rsid w:val="00146AD2"/>
    <w:rsid w:val="00146B92"/>
    <w:rsid w:val="00146C59"/>
    <w:rsid w:val="00146E37"/>
    <w:rsid w:val="00146E46"/>
    <w:rsid w:val="00146F30"/>
    <w:rsid w:val="00146FDF"/>
    <w:rsid w:val="00147005"/>
    <w:rsid w:val="0014700A"/>
    <w:rsid w:val="00147055"/>
    <w:rsid w:val="00147093"/>
    <w:rsid w:val="001471BA"/>
    <w:rsid w:val="00147269"/>
    <w:rsid w:val="00147272"/>
    <w:rsid w:val="00147376"/>
    <w:rsid w:val="00147447"/>
    <w:rsid w:val="00147482"/>
    <w:rsid w:val="0014753A"/>
    <w:rsid w:val="001475AC"/>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C7C"/>
    <w:rsid w:val="00150CE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C0"/>
    <w:rsid w:val="00152415"/>
    <w:rsid w:val="00152442"/>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ED"/>
    <w:rsid w:val="00154191"/>
    <w:rsid w:val="001541A7"/>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74F"/>
    <w:rsid w:val="00156ABA"/>
    <w:rsid w:val="00156B9A"/>
    <w:rsid w:val="00156BA8"/>
    <w:rsid w:val="00156CE1"/>
    <w:rsid w:val="00156E3A"/>
    <w:rsid w:val="00156F8D"/>
    <w:rsid w:val="00156FAD"/>
    <w:rsid w:val="001570EE"/>
    <w:rsid w:val="001571F6"/>
    <w:rsid w:val="00157220"/>
    <w:rsid w:val="0015724F"/>
    <w:rsid w:val="0015733E"/>
    <w:rsid w:val="00157390"/>
    <w:rsid w:val="00157557"/>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6A"/>
    <w:rsid w:val="00160B75"/>
    <w:rsid w:val="00160BFF"/>
    <w:rsid w:val="00160C78"/>
    <w:rsid w:val="00160CD6"/>
    <w:rsid w:val="00160CEE"/>
    <w:rsid w:val="00160E64"/>
    <w:rsid w:val="00160F48"/>
    <w:rsid w:val="00160F5F"/>
    <w:rsid w:val="001612D2"/>
    <w:rsid w:val="001615EF"/>
    <w:rsid w:val="0016164A"/>
    <w:rsid w:val="001616AF"/>
    <w:rsid w:val="0016185D"/>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AF7"/>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6BC"/>
    <w:rsid w:val="001737AA"/>
    <w:rsid w:val="001738A5"/>
    <w:rsid w:val="001738AD"/>
    <w:rsid w:val="0017397B"/>
    <w:rsid w:val="00173C79"/>
    <w:rsid w:val="00173D71"/>
    <w:rsid w:val="00174013"/>
    <w:rsid w:val="001740C3"/>
    <w:rsid w:val="001740C5"/>
    <w:rsid w:val="00174170"/>
    <w:rsid w:val="0017418E"/>
    <w:rsid w:val="001741A8"/>
    <w:rsid w:val="00174330"/>
    <w:rsid w:val="001743F3"/>
    <w:rsid w:val="0017442C"/>
    <w:rsid w:val="001744C1"/>
    <w:rsid w:val="001744E1"/>
    <w:rsid w:val="001745A9"/>
    <w:rsid w:val="001745F0"/>
    <w:rsid w:val="001746C6"/>
    <w:rsid w:val="00174943"/>
    <w:rsid w:val="00174A6E"/>
    <w:rsid w:val="00174AAA"/>
    <w:rsid w:val="00174B28"/>
    <w:rsid w:val="00174B40"/>
    <w:rsid w:val="00174C5E"/>
    <w:rsid w:val="00174D44"/>
    <w:rsid w:val="00174EED"/>
    <w:rsid w:val="00174F0D"/>
    <w:rsid w:val="00174F57"/>
    <w:rsid w:val="00174FEA"/>
    <w:rsid w:val="00174FFD"/>
    <w:rsid w:val="0017508B"/>
    <w:rsid w:val="0017515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2CFD"/>
    <w:rsid w:val="00183038"/>
    <w:rsid w:val="00183104"/>
    <w:rsid w:val="001832A9"/>
    <w:rsid w:val="001832D4"/>
    <w:rsid w:val="00183333"/>
    <w:rsid w:val="00183581"/>
    <w:rsid w:val="001835B5"/>
    <w:rsid w:val="0018364F"/>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913"/>
    <w:rsid w:val="00186B0A"/>
    <w:rsid w:val="00186C0C"/>
    <w:rsid w:val="00186D9F"/>
    <w:rsid w:val="0018705B"/>
    <w:rsid w:val="0018724A"/>
    <w:rsid w:val="001872D6"/>
    <w:rsid w:val="0018759B"/>
    <w:rsid w:val="001875C5"/>
    <w:rsid w:val="00187AC8"/>
    <w:rsid w:val="00187C77"/>
    <w:rsid w:val="00187D6A"/>
    <w:rsid w:val="00187F30"/>
    <w:rsid w:val="00187FF3"/>
    <w:rsid w:val="0018BA7E"/>
    <w:rsid w:val="0019004A"/>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9C"/>
    <w:rsid w:val="00190CCB"/>
    <w:rsid w:val="00190F35"/>
    <w:rsid w:val="00190F83"/>
    <w:rsid w:val="00190F99"/>
    <w:rsid w:val="00191020"/>
    <w:rsid w:val="00191056"/>
    <w:rsid w:val="0019108C"/>
    <w:rsid w:val="00191194"/>
    <w:rsid w:val="001911BA"/>
    <w:rsid w:val="00191323"/>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418"/>
    <w:rsid w:val="001924A9"/>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CD"/>
    <w:rsid w:val="0019415C"/>
    <w:rsid w:val="00194221"/>
    <w:rsid w:val="0019423E"/>
    <w:rsid w:val="00194290"/>
    <w:rsid w:val="00194325"/>
    <w:rsid w:val="00194570"/>
    <w:rsid w:val="001946B5"/>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AF7"/>
    <w:rsid w:val="00195B6F"/>
    <w:rsid w:val="00195D9D"/>
    <w:rsid w:val="00195E38"/>
    <w:rsid w:val="00195E97"/>
    <w:rsid w:val="00196147"/>
    <w:rsid w:val="001962CD"/>
    <w:rsid w:val="0019637C"/>
    <w:rsid w:val="00196407"/>
    <w:rsid w:val="00196423"/>
    <w:rsid w:val="001964C7"/>
    <w:rsid w:val="0019651C"/>
    <w:rsid w:val="001966B4"/>
    <w:rsid w:val="00196868"/>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0CE4"/>
    <w:rsid w:val="001A1025"/>
    <w:rsid w:val="001A1052"/>
    <w:rsid w:val="001A122D"/>
    <w:rsid w:val="001A13F6"/>
    <w:rsid w:val="001A13F8"/>
    <w:rsid w:val="001A15C6"/>
    <w:rsid w:val="001A1633"/>
    <w:rsid w:val="001A1639"/>
    <w:rsid w:val="001A16FC"/>
    <w:rsid w:val="001A18B9"/>
    <w:rsid w:val="001A1981"/>
    <w:rsid w:val="001A1AF8"/>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05B"/>
    <w:rsid w:val="001A314A"/>
    <w:rsid w:val="001A31F7"/>
    <w:rsid w:val="001A3224"/>
    <w:rsid w:val="001A3243"/>
    <w:rsid w:val="001A32F4"/>
    <w:rsid w:val="001A337F"/>
    <w:rsid w:val="001A3536"/>
    <w:rsid w:val="001A35A3"/>
    <w:rsid w:val="001A365A"/>
    <w:rsid w:val="001A36DC"/>
    <w:rsid w:val="001A3784"/>
    <w:rsid w:val="001A3863"/>
    <w:rsid w:val="001A3996"/>
    <w:rsid w:val="001A3AAA"/>
    <w:rsid w:val="001A3BCF"/>
    <w:rsid w:val="001A3BD1"/>
    <w:rsid w:val="001A3C3A"/>
    <w:rsid w:val="001A3C92"/>
    <w:rsid w:val="001A3D6C"/>
    <w:rsid w:val="001A3DD5"/>
    <w:rsid w:val="001A3DEC"/>
    <w:rsid w:val="001A407E"/>
    <w:rsid w:val="001A416E"/>
    <w:rsid w:val="001A428C"/>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B61"/>
    <w:rsid w:val="001A5B75"/>
    <w:rsid w:val="001A5C32"/>
    <w:rsid w:val="001A5C7B"/>
    <w:rsid w:val="001A5CA4"/>
    <w:rsid w:val="001A5CB7"/>
    <w:rsid w:val="001A5D92"/>
    <w:rsid w:val="001A5E09"/>
    <w:rsid w:val="001A5E19"/>
    <w:rsid w:val="001A5E97"/>
    <w:rsid w:val="001A5EDD"/>
    <w:rsid w:val="001A5FB5"/>
    <w:rsid w:val="001A604F"/>
    <w:rsid w:val="001A63D8"/>
    <w:rsid w:val="001A649B"/>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F15"/>
    <w:rsid w:val="001B206B"/>
    <w:rsid w:val="001B2085"/>
    <w:rsid w:val="001B2100"/>
    <w:rsid w:val="001B221B"/>
    <w:rsid w:val="001B223C"/>
    <w:rsid w:val="001B228A"/>
    <w:rsid w:val="001B22AB"/>
    <w:rsid w:val="001B237C"/>
    <w:rsid w:val="001B23F1"/>
    <w:rsid w:val="001B24E2"/>
    <w:rsid w:val="001B269C"/>
    <w:rsid w:val="001B2745"/>
    <w:rsid w:val="001B2747"/>
    <w:rsid w:val="001B2762"/>
    <w:rsid w:val="001B27AD"/>
    <w:rsid w:val="001B28CA"/>
    <w:rsid w:val="001B2975"/>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607"/>
    <w:rsid w:val="001B46A7"/>
    <w:rsid w:val="001B46DF"/>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ED"/>
    <w:rsid w:val="001B5905"/>
    <w:rsid w:val="001B5947"/>
    <w:rsid w:val="001B5964"/>
    <w:rsid w:val="001B5A34"/>
    <w:rsid w:val="001B5A5F"/>
    <w:rsid w:val="001B5BAF"/>
    <w:rsid w:val="001B5C3C"/>
    <w:rsid w:val="001B5CDA"/>
    <w:rsid w:val="001B5D07"/>
    <w:rsid w:val="001B5DDA"/>
    <w:rsid w:val="001B5FC6"/>
    <w:rsid w:val="001B615D"/>
    <w:rsid w:val="001B61E8"/>
    <w:rsid w:val="001B622F"/>
    <w:rsid w:val="001B632C"/>
    <w:rsid w:val="001B6379"/>
    <w:rsid w:val="001B638E"/>
    <w:rsid w:val="001B63AE"/>
    <w:rsid w:val="001B65C1"/>
    <w:rsid w:val="001B65F2"/>
    <w:rsid w:val="001B67FA"/>
    <w:rsid w:val="001B6854"/>
    <w:rsid w:val="001B6ACD"/>
    <w:rsid w:val="001B6ADF"/>
    <w:rsid w:val="001B6B45"/>
    <w:rsid w:val="001B6B64"/>
    <w:rsid w:val="001B6CA3"/>
    <w:rsid w:val="001B6D65"/>
    <w:rsid w:val="001B6EAC"/>
    <w:rsid w:val="001B6F6B"/>
    <w:rsid w:val="001B6F9E"/>
    <w:rsid w:val="001B6FFD"/>
    <w:rsid w:val="001B7046"/>
    <w:rsid w:val="001B707A"/>
    <w:rsid w:val="001B7123"/>
    <w:rsid w:val="001B7191"/>
    <w:rsid w:val="001B723E"/>
    <w:rsid w:val="001B72B6"/>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183"/>
    <w:rsid w:val="001C1192"/>
    <w:rsid w:val="001C13B1"/>
    <w:rsid w:val="001C1405"/>
    <w:rsid w:val="001C1445"/>
    <w:rsid w:val="001C154A"/>
    <w:rsid w:val="001C171E"/>
    <w:rsid w:val="001C1842"/>
    <w:rsid w:val="001C18C9"/>
    <w:rsid w:val="001C1912"/>
    <w:rsid w:val="001C193C"/>
    <w:rsid w:val="001C1B93"/>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2D3"/>
    <w:rsid w:val="001C3527"/>
    <w:rsid w:val="001C3962"/>
    <w:rsid w:val="001C39CB"/>
    <w:rsid w:val="001C3BC9"/>
    <w:rsid w:val="001C3D9A"/>
    <w:rsid w:val="001C3E0B"/>
    <w:rsid w:val="001C3E7E"/>
    <w:rsid w:val="001C3F47"/>
    <w:rsid w:val="001C4089"/>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748"/>
    <w:rsid w:val="001C5775"/>
    <w:rsid w:val="001C58FA"/>
    <w:rsid w:val="001C598C"/>
    <w:rsid w:val="001C5A96"/>
    <w:rsid w:val="001C5AE9"/>
    <w:rsid w:val="001C5AEF"/>
    <w:rsid w:val="001C5B10"/>
    <w:rsid w:val="001C5BC8"/>
    <w:rsid w:val="001C5C79"/>
    <w:rsid w:val="001C5DEF"/>
    <w:rsid w:val="001C607E"/>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DB"/>
    <w:rsid w:val="001C7D29"/>
    <w:rsid w:val="001C7DB0"/>
    <w:rsid w:val="001C7DE2"/>
    <w:rsid w:val="001C7EB6"/>
    <w:rsid w:val="001C7EC3"/>
    <w:rsid w:val="001C7F31"/>
    <w:rsid w:val="001C7FA0"/>
    <w:rsid w:val="001D0020"/>
    <w:rsid w:val="001D004A"/>
    <w:rsid w:val="001D009B"/>
    <w:rsid w:val="001D012F"/>
    <w:rsid w:val="001D0298"/>
    <w:rsid w:val="001D02F2"/>
    <w:rsid w:val="001D0389"/>
    <w:rsid w:val="001D0563"/>
    <w:rsid w:val="001D05F0"/>
    <w:rsid w:val="001D0799"/>
    <w:rsid w:val="001D07E4"/>
    <w:rsid w:val="001D08AC"/>
    <w:rsid w:val="001D0A1E"/>
    <w:rsid w:val="001D0C43"/>
    <w:rsid w:val="001D0C7C"/>
    <w:rsid w:val="001D0CEA"/>
    <w:rsid w:val="001D0DF3"/>
    <w:rsid w:val="001D0F85"/>
    <w:rsid w:val="001D10A6"/>
    <w:rsid w:val="001D120B"/>
    <w:rsid w:val="001D1375"/>
    <w:rsid w:val="001D15D3"/>
    <w:rsid w:val="001D1645"/>
    <w:rsid w:val="001D16D2"/>
    <w:rsid w:val="001D175E"/>
    <w:rsid w:val="001D179E"/>
    <w:rsid w:val="001D18DF"/>
    <w:rsid w:val="001D19E2"/>
    <w:rsid w:val="001D1AAF"/>
    <w:rsid w:val="001D1AB5"/>
    <w:rsid w:val="001D1B1D"/>
    <w:rsid w:val="001D1BA7"/>
    <w:rsid w:val="001D1C55"/>
    <w:rsid w:val="001D1FE7"/>
    <w:rsid w:val="001D206A"/>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B98"/>
    <w:rsid w:val="001D2C20"/>
    <w:rsid w:val="001D2D69"/>
    <w:rsid w:val="001D2D76"/>
    <w:rsid w:val="001D2D9B"/>
    <w:rsid w:val="001D2E32"/>
    <w:rsid w:val="001D302D"/>
    <w:rsid w:val="001D30C9"/>
    <w:rsid w:val="001D3204"/>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D94"/>
    <w:rsid w:val="001D6EF9"/>
    <w:rsid w:val="001D7341"/>
    <w:rsid w:val="001D73C2"/>
    <w:rsid w:val="001D74C4"/>
    <w:rsid w:val="001D753C"/>
    <w:rsid w:val="001D7576"/>
    <w:rsid w:val="001D761E"/>
    <w:rsid w:val="001D76D6"/>
    <w:rsid w:val="001D7714"/>
    <w:rsid w:val="001D77E5"/>
    <w:rsid w:val="001D78C3"/>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737"/>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84F"/>
    <w:rsid w:val="001E1852"/>
    <w:rsid w:val="001E188A"/>
    <w:rsid w:val="001E1907"/>
    <w:rsid w:val="001E1A1A"/>
    <w:rsid w:val="001E1A9A"/>
    <w:rsid w:val="001E1AD8"/>
    <w:rsid w:val="001E1BF9"/>
    <w:rsid w:val="001E1C28"/>
    <w:rsid w:val="001E1CB1"/>
    <w:rsid w:val="001E1D5E"/>
    <w:rsid w:val="001E1E46"/>
    <w:rsid w:val="001E1F35"/>
    <w:rsid w:val="001E205A"/>
    <w:rsid w:val="001E22BF"/>
    <w:rsid w:val="001E238E"/>
    <w:rsid w:val="001E23B7"/>
    <w:rsid w:val="001E23C3"/>
    <w:rsid w:val="001E243B"/>
    <w:rsid w:val="001E2773"/>
    <w:rsid w:val="001E28AF"/>
    <w:rsid w:val="001E2973"/>
    <w:rsid w:val="001E2ACF"/>
    <w:rsid w:val="001E2ADB"/>
    <w:rsid w:val="001E2B1C"/>
    <w:rsid w:val="001E2CD4"/>
    <w:rsid w:val="001E2D8E"/>
    <w:rsid w:val="001E2EF5"/>
    <w:rsid w:val="001E30A0"/>
    <w:rsid w:val="001E3262"/>
    <w:rsid w:val="001E33F6"/>
    <w:rsid w:val="001E342D"/>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2D1"/>
    <w:rsid w:val="001E4467"/>
    <w:rsid w:val="001E4535"/>
    <w:rsid w:val="001E46A0"/>
    <w:rsid w:val="001E4746"/>
    <w:rsid w:val="001E479A"/>
    <w:rsid w:val="001E4873"/>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D2E"/>
    <w:rsid w:val="001E5F41"/>
    <w:rsid w:val="001E6006"/>
    <w:rsid w:val="001E6094"/>
    <w:rsid w:val="001E610B"/>
    <w:rsid w:val="001E61EA"/>
    <w:rsid w:val="001E6421"/>
    <w:rsid w:val="001E6440"/>
    <w:rsid w:val="001E65F4"/>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4BA"/>
    <w:rsid w:val="001E7567"/>
    <w:rsid w:val="001E75B0"/>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658"/>
    <w:rsid w:val="001F06F3"/>
    <w:rsid w:val="001F08AF"/>
    <w:rsid w:val="001F08FE"/>
    <w:rsid w:val="001F0903"/>
    <w:rsid w:val="001F0A04"/>
    <w:rsid w:val="001F0B5D"/>
    <w:rsid w:val="001F0B60"/>
    <w:rsid w:val="001F0C29"/>
    <w:rsid w:val="001F0C8D"/>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029"/>
    <w:rsid w:val="001F21BC"/>
    <w:rsid w:val="001F2222"/>
    <w:rsid w:val="001F22D5"/>
    <w:rsid w:val="001F23BD"/>
    <w:rsid w:val="001F2534"/>
    <w:rsid w:val="001F265A"/>
    <w:rsid w:val="001F2662"/>
    <w:rsid w:val="001F2773"/>
    <w:rsid w:val="001F2774"/>
    <w:rsid w:val="001F27B1"/>
    <w:rsid w:val="001F27B7"/>
    <w:rsid w:val="001F27D9"/>
    <w:rsid w:val="001F28AE"/>
    <w:rsid w:val="001F299A"/>
    <w:rsid w:val="001F2A62"/>
    <w:rsid w:val="001F2CF0"/>
    <w:rsid w:val="001F2D28"/>
    <w:rsid w:val="001F2E61"/>
    <w:rsid w:val="001F2EEC"/>
    <w:rsid w:val="001F2F24"/>
    <w:rsid w:val="001F3207"/>
    <w:rsid w:val="001F3451"/>
    <w:rsid w:val="001F34DA"/>
    <w:rsid w:val="001F3512"/>
    <w:rsid w:val="001F3616"/>
    <w:rsid w:val="001F36E0"/>
    <w:rsid w:val="001F3A51"/>
    <w:rsid w:val="001F3B0A"/>
    <w:rsid w:val="001F3B49"/>
    <w:rsid w:val="001F3C27"/>
    <w:rsid w:val="001F41D5"/>
    <w:rsid w:val="001F41E2"/>
    <w:rsid w:val="001F4292"/>
    <w:rsid w:val="001F439B"/>
    <w:rsid w:val="001F4511"/>
    <w:rsid w:val="001F490C"/>
    <w:rsid w:val="001F4B0A"/>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58"/>
    <w:rsid w:val="001F5578"/>
    <w:rsid w:val="001F55BB"/>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EC"/>
    <w:rsid w:val="001F672D"/>
    <w:rsid w:val="001F67AA"/>
    <w:rsid w:val="001F68C5"/>
    <w:rsid w:val="001F6ABD"/>
    <w:rsid w:val="001F6AFD"/>
    <w:rsid w:val="001F6B52"/>
    <w:rsid w:val="001F6BC5"/>
    <w:rsid w:val="001F6C0E"/>
    <w:rsid w:val="001F6CB9"/>
    <w:rsid w:val="001F6D18"/>
    <w:rsid w:val="001F6DEE"/>
    <w:rsid w:val="001F6EDF"/>
    <w:rsid w:val="001F7087"/>
    <w:rsid w:val="001F710C"/>
    <w:rsid w:val="001F7128"/>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8D2"/>
    <w:rsid w:val="001F7BEF"/>
    <w:rsid w:val="001F7C2C"/>
    <w:rsid w:val="001F7D18"/>
    <w:rsid w:val="001F7E39"/>
    <w:rsid w:val="001F7F4E"/>
    <w:rsid w:val="001F7F88"/>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0E67"/>
    <w:rsid w:val="00201086"/>
    <w:rsid w:val="002012F3"/>
    <w:rsid w:val="00201324"/>
    <w:rsid w:val="002014B2"/>
    <w:rsid w:val="002014E5"/>
    <w:rsid w:val="00201563"/>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8F7"/>
    <w:rsid w:val="00203921"/>
    <w:rsid w:val="00203A19"/>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D3"/>
    <w:rsid w:val="002045EB"/>
    <w:rsid w:val="002045FA"/>
    <w:rsid w:val="0020462D"/>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3B"/>
    <w:rsid w:val="00205449"/>
    <w:rsid w:val="002054A0"/>
    <w:rsid w:val="00205507"/>
    <w:rsid w:val="0020559D"/>
    <w:rsid w:val="002055CB"/>
    <w:rsid w:val="00205643"/>
    <w:rsid w:val="00205818"/>
    <w:rsid w:val="0020596B"/>
    <w:rsid w:val="002059BE"/>
    <w:rsid w:val="002059EF"/>
    <w:rsid w:val="00205A4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461"/>
    <w:rsid w:val="002065C0"/>
    <w:rsid w:val="0020670D"/>
    <w:rsid w:val="0020670E"/>
    <w:rsid w:val="0020688E"/>
    <w:rsid w:val="002068CC"/>
    <w:rsid w:val="00206955"/>
    <w:rsid w:val="00206A14"/>
    <w:rsid w:val="00206A41"/>
    <w:rsid w:val="00206A79"/>
    <w:rsid w:val="00206BA8"/>
    <w:rsid w:val="00206DCF"/>
    <w:rsid w:val="00206E93"/>
    <w:rsid w:val="00206EDB"/>
    <w:rsid w:val="00206FE6"/>
    <w:rsid w:val="00207000"/>
    <w:rsid w:val="0020701B"/>
    <w:rsid w:val="0020709D"/>
    <w:rsid w:val="002071D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4C2"/>
    <w:rsid w:val="002114F8"/>
    <w:rsid w:val="00211519"/>
    <w:rsid w:val="002115E0"/>
    <w:rsid w:val="00211671"/>
    <w:rsid w:val="00211756"/>
    <w:rsid w:val="00211842"/>
    <w:rsid w:val="0021189B"/>
    <w:rsid w:val="002118A2"/>
    <w:rsid w:val="00211A1A"/>
    <w:rsid w:val="00211A3A"/>
    <w:rsid w:val="00211A59"/>
    <w:rsid w:val="00211AC4"/>
    <w:rsid w:val="00211B75"/>
    <w:rsid w:val="00211C49"/>
    <w:rsid w:val="00211D5E"/>
    <w:rsid w:val="00211E3E"/>
    <w:rsid w:val="00211E6C"/>
    <w:rsid w:val="00211F01"/>
    <w:rsid w:val="00211F1D"/>
    <w:rsid w:val="00211F87"/>
    <w:rsid w:val="002121CB"/>
    <w:rsid w:val="0021223E"/>
    <w:rsid w:val="0021224B"/>
    <w:rsid w:val="00212526"/>
    <w:rsid w:val="002125E0"/>
    <w:rsid w:val="002125F3"/>
    <w:rsid w:val="002126EC"/>
    <w:rsid w:val="00212725"/>
    <w:rsid w:val="00212950"/>
    <w:rsid w:val="00212B49"/>
    <w:rsid w:val="00212B59"/>
    <w:rsid w:val="00212B7B"/>
    <w:rsid w:val="00212BB1"/>
    <w:rsid w:val="00212C6D"/>
    <w:rsid w:val="00212CB8"/>
    <w:rsid w:val="00212DF3"/>
    <w:rsid w:val="00212FB8"/>
    <w:rsid w:val="002131DD"/>
    <w:rsid w:val="00213319"/>
    <w:rsid w:val="0021333B"/>
    <w:rsid w:val="002136BE"/>
    <w:rsid w:val="00213709"/>
    <w:rsid w:val="0021380A"/>
    <w:rsid w:val="0021383C"/>
    <w:rsid w:val="002138E8"/>
    <w:rsid w:val="00213A44"/>
    <w:rsid w:val="00213A6B"/>
    <w:rsid w:val="00213ABC"/>
    <w:rsid w:val="00213CBE"/>
    <w:rsid w:val="00213D47"/>
    <w:rsid w:val="00213E03"/>
    <w:rsid w:val="00213E9E"/>
    <w:rsid w:val="00213FAC"/>
    <w:rsid w:val="00214012"/>
    <w:rsid w:val="0021401A"/>
    <w:rsid w:val="0021405C"/>
    <w:rsid w:val="002140B4"/>
    <w:rsid w:val="002141B1"/>
    <w:rsid w:val="0021420C"/>
    <w:rsid w:val="002142BC"/>
    <w:rsid w:val="0021430A"/>
    <w:rsid w:val="0021432F"/>
    <w:rsid w:val="0021442C"/>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FB"/>
    <w:rsid w:val="00215668"/>
    <w:rsid w:val="00215675"/>
    <w:rsid w:val="002159A3"/>
    <w:rsid w:val="00215A4D"/>
    <w:rsid w:val="00215A65"/>
    <w:rsid w:val="00215AAA"/>
    <w:rsid w:val="00215B24"/>
    <w:rsid w:val="00215B62"/>
    <w:rsid w:val="00215C48"/>
    <w:rsid w:val="00215D7B"/>
    <w:rsid w:val="00215E44"/>
    <w:rsid w:val="00215E47"/>
    <w:rsid w:val="00215F9B"/>
    <w:rsid w:val="00215FAD"/>
    <w:rsid w:val="00215FAF"/>
    <w:rsid w:val="00215FB1"/>
    <w:rsid w:val="00216028"/>
    <w:rsid w:val="0021612A"/>
    <w:rsid w:val="0021617E"/>
    <w:rsid w:val="00216187"/>
    <w:rsid w:val="002161FA"/>
    <w:rsid w:val="00216281"/>
    <w:rsid w:val="00216283"/>
    <w:rsid w:val="00216342"/>
    <w:rsid w:val="002164D2"/>
    <w:rsid w:val="00216599"/>
    <w:rsid w:val="0021672A"/>
    <w:rsid w:val="0021683C"/>
    <w:rsid w:val="00216A76"/>
    <w:rsid w:val="00216BC3"/>
    <w:rsid w:val="00216C73"/>
    <w:rsid w:val="00216D26"/>
    <w:rsid w:val="00216D74"/>
    <w:rsid w:val="00216F10"/>
    <w:rsid w:val="00216F5F"/>
    <w:rsid w:val="00216FFF"/>
    <w:rsid w:val="00217261"/>
    <w:rsid w:val="00217301"/>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4A"/>
    <w:rsid w:val="002212D7"/>
    <w:rsid w:val="00221308"/>
    <w:rsid w:val="00221353"/>
    <w:rsid w:val="0022137C"/>
    <w:rsid w:val="00221488"/>
    <w:rsid w:val="002215FB"/>
    <w:rsid w:val="00221882"/>
    <w:rsid w:val="00221985"/>
    <w:rsid w:val="00221A3B"/>
    <w:rsid w:val="00221D13"/>
    <w:rsid w:val="00221DE5"/>
    <w:rsid w:val="00221DE8"/>
    <w:rsid w:val="00221E3E"/>
    <w:rsid w:val="00221E63"/>
    <w:rsid w:val="00221EC5"/>
    <w:rsid w:val="002220DD"/>
    <w:rsid w:val="00222187"/>
    <w:rsid w:val="00222323"/>
    <w:rsid w:val="002223E6"/>
    <w:rsid w:val="00222401"/>
    <w:rsid w:val="002225FB"/>
    <w:rsid w:val="00222623"/>
    <w:rsid w:val="002226BD"/>
    <w:rsid w:val="002226D5"/>
    <w:rsid w:val="00222893"/>
    <w:rsid w:val="0022293E"/>
    <w:rsid w:val="00222A54"/>
    <w:rsid w:val="00222A57"/>
    <w:rsid w:val="00222A7A"/>
    <w:rsid w:val="00222B15"/>
    <w:rsid w:val="00222B50"/>
    <w:rsid w:val="00222B58"/>
    <w:rsid w:val="00222BF9"/>
    <w:rsid w:val="00222CB2"/>
    <w:rsid w:val="00222D78"/>
    <w:rsid w:val="00222DDE"/>
    <w:rsid w:val="00222DF7"/>
    <w:rsid w:val="00222E36"/>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AD"/>
    <w:rsid w:val="002248B2"/>
    <w:rsid w:val="00224A2C"/>
    <w:rsid w:val="00224B39"/>
    <w:rsid w:val="00224BF4"/>
    <w:rsid w:val="00224C7B"/>
    <w:rsid w:val="00224CF6"/>
    <w:rsid w:val="00224D9C"/>
    <w:rsid w:val="00224DBB"/>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EF"/>
    <w:rsid w:val="0022610D"/>
    <w:rsid w:val="00226179"/>
    <w:rsid w:val="00226577"/>
    <w:rsid w:val="00226649"/>
    <w:rsid w:val="0022664D"/>
    <w:rsid w:val="002267DA"/>
    <w:rsid w:val="002267F4"/>
    <w:rsid w:val="0022687C"/>
    <w:rsid w:val="002268A8"/>
    <w:rsid w:val="0022694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39F"/>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C23"/>
    <w:rsid w:val="00231DC0"/>
    <w:rsid w:val="00231DED"/>
    <w:rsid w:val="00231F53"/>
    <w:rsid w:val="00231FB5"/>
    <w:rsid w:val="00231FC7"/>
    <w:rsid w:val="002320B1"/>
    <w:rsid w:val="00232171"/>
    <w:rsid w:val="002321FD"/>
    <w:rsid w:val="00232209"/>
    <w:rsid w:val="002322EB"/>
    <w:rsid w:val="00232384"/>
    <w:rsid w:val="00232396"/>
    <w:rsid w:val="002324D9"/>
    <w:rsid w:val="00232555"/>
    <w:rsid w:val="002325F1"/>
    <w:rsid w:val="00232721"/>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3F39"/>
    <w:rsid w:val="00233F75"/>
    <w:rsid w:val="00234068"/>
    <w:rsid w:val="002341A3"/>
    <w:rsid w:val="002341E4"/>
    <w:rsid w:val="00234237"/>
    <w:rsid w:val="002343A1"/>
    <w:rsid w:val="0023446A"/>
    <w:rsid w:val="0023446B"/>
    <w:rsid w:val="002344EF"/>
    <w:rsid w:val="0023454C"/>
    <w:rsid w:val="002345E2"/>
    <w:rsid w:val="002346DC"/>
    <w:rsid w:val="002347A9"/>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F5"/>
    <w:rsid w:val="00235534"/>
    <w:rsid w:val="0023569D"/>
    <w:rsid w:val="0023581F"/>
    <w:rsid w:val="0023583C"/>
    <w:rsid w:val="0023586D"/>
    <w:rsid w:val="0023595E"/>
    <w:rsid w:val="002359B6"/>
    <w:rsid w:val="002359C0"/>
    <w:rsid w:val="002359D3"/>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822"/>
    <w:rsid w:val="002369AA"/>
    <w:rsid w:val="00236B4F"/>
    <w:rsid w:val="00236C0D"/>
    <w:rsid w:val="00236CB7"/>
    <w:rsid w:val="00236CE6"/>
    <w:rsid w:val="00236DE1"/>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B72"/>
    <w:rsid w:val="00240B76"/>
    <w:rsid w:val="00240C0D"/>
    <w:rsid w:val="00240E2B"/>
    <w:rsid w:val="00240E56"/>
    <w:rsid w:val="00241075"/>
    <w:rsid w:val="002411F7"/>
    <w:rsid w:val="0024124A"/>
    <w:rsid w:val="00241311"/>
    <w:rsid w:val="0024157A"/>
    <w:rsid w:val="00241624"/>
    <w:rsid w:val="002416DD"/>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DC"/>
    <w:rsid w:val="00243C34"/>
    <w:rsid w:val="00243E6F"/>
    <w:rsid w:val="00243E78"/>
    <w:rsid w:val="00244042"/>
    <w:rsid w:val="002440E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601A"/>
    <w:rsid w:val="002461AA"/>
    <w:rsid w:val="00246439"/>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43"/>
    <w:rsid w:val="00246EB7"/>
    <w:rsid w:val="00246F25"/>
    <w:rsid w:val="00246FF1"/>
    <w:rsid w:val="00247020"/>
    <w:rsid w:val="00247388"/>
    <w:rsid w:val="002475E1"/>
    <w:rsid w:val="0024771C"/>
    <w:rsid w:val="0024771F"/>
    <w:rsid w:val="00247727"/>
    <w:rsid w:val="00247765"/>
    <w:rsid w:val="002477DF"/>
    <w:rsid w:val="0024786E"/>
    <w:rsid w:val="002478AB"/>
    <w:rsid w:val="002478B2"/>
    <w:rsid w:val="00247961"/>
    <w:rsid w:val="002479B1"/>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BC"/>
    <w:rsid w:val="00250653"/>
    <w:rsid w:val="002507DA"/>
    <w:rsid w:val="002507F9"/>
    <w:rsid w:val="00250954"/>
    <w:rsid w:val="002509BB"/>
    <w:rsid w:val="00250AD0"/>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DC2"/>
    <w:rsid w:val="00251E84"/>
    <w:rsid w:val="00251FBD"/>
    <w:rsid w:val="00252035"/>
    <w:rsid w:val="0025219C"/>
    <w:rsid w:val="002523BD"/>
    <w:rsid w:val="00252441"/>
    <w:rsid w:val="00252500"/>
    <w:rsid w:val="00252625"/>
    <w:rsid w:val="0025271C"/>
    <w:rsid w:val="00252731"/>
    <w:rsid w:val="0025273A"/>
    <w:rsid w:val="002527CB"/>
    <w:rsid w:val="00252856"/>
    <w:rsid w:val="002528EE"/>
    <w:rsid w:val="002528F5"/>
    <w:rsid w:val="00252AB4"/>
    <w:rsid w:val="00252B60"/>
    <w:rsid w:val="00252BC5"/>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7E8"/>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E17"/>
    <w:rsid w:val="00256E9C"/>
    <w:rsid w:val="00256EB1"/>
    <w:rsid w:val="00257012"/>
    <w:rsid w:val="0025707A"/>
    <w:rsid w:val="0025710C"/>
    <w:rsid w:val="00257277"/>
    <w:rsid w:val="002572B6"/>
    <w:rsid w:val="00257305"/>
    <w:rsid w:val="0025733B"/>
    <w:rsid w:val="002573D9"/>
    <w:rsid w:val="002575D7"/>
    <w:rsid w:val="0025766D"/>
    <w:rsid w:val="00257789"/>
    <w:rsid w:val="002577CD"/>
    <w:rsid w:val="002578D9"/>
    <w:rsid w:val="00257943"/>
    <w:rsid w:val="00257A25"/>
    <w:rsid w:val="00257A3E"/>
    <w:rsid w:val="00257A9A"/>
    <w:rsid w:val="00257AD4"/>
    <w:rsid w:val="00257B55"/>
    <w:rsid w:val="00257BDE"/>
    <w:rsid w:val="00257C02"/>
    <w:rsid w:val="00257C59"/>
    <w:rsid w:val="00257D2F"/>
    <w:rsid w:val="00257D5D"/>
    <w:rsid w:val="00257E96"/>
    <w:rsid w:val="00257F61"/>
    <w:rsid w:val="0026013E"/>
    <w:rsid w:val="002601FF"/>
    <w:rsid w:val="00260271"/>
    <w:rsid w:val="00260410"/>
    <w:rsid w:val="002604EE"/>
    <w:rsid w:val="0026050E"/>
    <w:rsid w:val="0026076F"/>
    <w:rsid w:val="002607AD"/>
    <w:rsid w:val="002608D2"/>
    <w:rsid w:val="00260A37"/>
    <w:rsid w:val="00260A94"/>
    <w:rsid w:val="00260ADB"/>
    <w:rsid w:val="00260AEE"/>
    <w:rsid w:val="00260BB9"/>
    <w:rsid w:val="00260D24"/>
    <w:rsid w:val="00260E13"/>
    <w:rsid w:val="00260FD9"/>
    <w:rsid w:val="00261105"/>
    <w:rsid w:val="0026119D"/>
    <w:rsid w:val="002612C7"/>
    <w:rsid w:val="002613AB"/>
    <w:rsid w:val="002614FF"/>
    <w:rsid w:val="00261579"/>
    <w:rsid w:val="002615D8"/>
    <w:rsid w:val="0026169E"/>
    <w:rsid w:val="002616B5"/>
    <w:rsid w:val="00261745"/>
    <w:rsid w:val="0026192D"/>
    <w:rsid w:val="00261AB2"/>
    <w:rsid w:val="00261AD0"/>
    <w:rsid w:val="00261BB2"/>
    <w:rsid w:val="00261D44"/>
    <w:rsid w:val="00261D47"/>
    <w:rsid w:val="00261F03"/>
    <w:rsid w:val="00261F3B"/>
    <w:rsid w:val="00262016"/>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9A"/>
    <w:rsid w:val="002642D1"/>
    <w:rsid w:val="00264314"/>
    <w:rsid w:val="0026434B"/>
    <w:rsid w:val="002643A5"/>
    <w:rsid w:val="002643B2"/>
    <w:rsid w:val="00264491"/>
    <w:rsid w:val="002644BF"/>
    <w:rsid w:val="00264540"/>
    <w:rsid w:val="002645AB"/>
    <w:rsid w:val="0026475A"/>
    <w:rsid w:val="002647C7"/>
    <w:rsid w:val="002647EF"/>
    <w:rsid w:val="00264879"/>
    <w:rsid w:val="00264941"/>
    <w:rsid w:val="00264CF2"/>
    <w:rsid w:val="00264CFD"/>
    <w:rsid w:val="00264D49"/>
    <w:rsid w:val="00264E01"/>
    <w:rsid w:val="00264FF8"/>
    <w:rsid w:val="002650FA"/>
    <w:rsid w:val="00265394"/>
    <w:rsid w:val="00265422"/>
    <w:rsid w:val="00265457"/>
    <w:rsid w:val="0026545B"/>
    <w:rsid w:val="002656B4"/>
    <w:rsid w:val="002656C6"/>
    <w:rsid w:val="002656CC"/>
    <w:rsid w:val="002656D5"/>
    <w:rsid w:val="00265734"/>
    <w:rsid w:val="0026575B"/>
    <w:rsid w:val="002657EB"/>
    <w:rsid w:val="00265811"/>
    <w:rsid w:val="00265817"/>
    <w:rsid w:val="00265977"/>
    <w:rsid w:val="0026598A"/>
    <w:rsid w:val="00265A1D"/>
    <w:rsid w:val="00265A94"/>
    <w:rsid w:val="00265AC7"/>
    <w:rsid w:val="00265B5B"/>
    <w:rsid w:val="00265C26"/>
    <w:rsid w:val="00265F94"/>
    <w:rsid w:val="0026607B"/>
    <w:rsid w:val="00266100"/>
    <w:rsid w:val="002661AA"/>
    <w:rsid w:val="00266216"/>
    <w:rsid w:val="00266269"/>
    <w:rsid w:val="002662A6"/>
    <w:rsid w:val="00266740"/>
    <w:rsid w:val="00266746"/>
    <w:rsid w:val="002667A8"/>
    <w:rsid w:val="002668E8"/>
    <w:rsid w:val="00266E4E"/>
    <w:rsid w:val="00266F44"/>
    <w:rsid w:val="00267049"/>
    <w:rsid w:val="002670B6"/>
    <w:rsid w:val="002670F4"/>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9DF"/>
    <w:rsid w:val="00267A0B"/>
    <w:rsid w:val="00267BC7"/>
    <w:rsid w:val="00267D45"/>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5"/>
    <w:rsid w:val="00270B56"/>
    <w:rsid w:val="00270BCA"/>
    <w:rsid w:val="00270BE4"/>
    <w:rsid w:val="00270C5B"/>
    <w:rsid w:val="00270C69"/>
    <w:rsid w:val="00270D1B"/>
    <w:rsid w:val="00270DEF"/>
    <w:rsid w:val="00270E1F"/>
    <w:rsid w:val="00270E54"/>
    <w:rsid w:val="00270F72"/>
    <w:rsid w:val="00270F92"/>
    <w:rsid w:val="00270FD9"/>
    <w:rsid w:val="00271028"/>
    <w:rsid w:val="00271042"/>
    <w:rsid w:val="0027106C"/>
    <w:rsid w:val="00271394"/>
    <w:rsid w:val="002713BC"/>
    <w:rsid w:val="002714A2"/>
    <w:rsid w:val="0027156C"/>
    <w:rsid w:val="00271589"/>
    <w:rsid w:val="002717C8"/>
    <w:rsid w:val="002717F2"/>
    <w:rsid w:val="002717FD"/>
    <w:rsid w:val="0027190B"/>
    <w:rsid w:val="00271AA0"/>
    <w:rsid w:val="00271BA0"/>
    <w:rsid w:val="00271CD4"/>
    <w:rsid w:val="00271F6C"/>
    <w:rsid w:val="00272120"/>
    <w:rsid w:val="00272140"/>
    <w:rsid w:val="0027221E"/>
    <w:rsid w:val="00272292"/>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47"/>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087"/>
    <w:rsid w:val="002760A7"/>
    <w:rsid w:val="00276126"/>
    <w:rsid w:val="002762CC"/>
    <w:rsid w:val="00276378"/>
    <w:rsid w:val="002763E9"/>
    <w:rsid w:val="00276444"/>
    <w:rsid w:val="00276574"/>
    <w:rsid w:val="00276593"/>
    <w:rsid w:val="00276651"/>
    <w:rsid w:val="00276736"/>
    <w:rsid w:val="002767ED"/>
    <w:rsid w:val="00276896"/>
    <w:rsid w:val="00276982"/>
    <w:rsid w:val="00276AE1"/>
    <w:rsid w:val="00276B69"/>
    <w:rsid w:val="00276BC1"/>
    <w:rsid w:val="00276F4E"/>
    <w:rsid w:val="00276FB2"/>
    <w:rsid w:val="00276FDF"/>
    <w:rsid w:val="0027748E"/>
    <w:rsid w:val="0027773D"/>
    <w:rsid w:val="0027778C"/>
    <w:rsid w:val="002777BF"/>
    <w:rsid w:val="00277806"/>
    <w:rsid w:val="002778BD"/>
    <w:rsid w:val="002778CB"/>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62B"/>
    <w:rsid w:val="002806F6"/>
    <w:rsid w:val="00280789"/>
    <w:rsid w:val="0028086C"/>
    <w:rsid w:val="002808A7"/>
    <w:rsid w:val="002808FA"/>
    <w:rsid w:val="0028095B"/>
    <w:rsid w:val="00280B66"/>
    <w:rsid w:val="00280D03"/>
    <w:rsid w:val="00280D92"/>
    <w:rsid w:val="00280F71"/>
    <w:rsid w:val="002815FA"/>
    <w:rsid w:val="0028168E"/>
    <w:rsid w:val="002816C4"/>
    <w:rsid w:val="0028170E"/>
    <w:rsid w:val="00281762"/>
    <w:rsid w:val="00281805"/>
    <w:rsid w:val="00281825"/>
    <w:rsid w:val="0028187C"/>
    <w:rsid w:val="002818A0"/>
    <w:rsid w:val="00281937"/>
    <w:rsid w:val="00281B14"/>
    <w:rsid w:val="00281B89"/>
    <w:rsid w:val="00281CEC"/>
    <w:rsid w:val="00281F35"/>
    <w:rsid w:val="00281F5D"/>
    <w:rsid w:val="00281F7F"/>
    <w:rsid w:val="00281FA4"/>
    <w:rsid w:val="0028212C"/>
    <w:rsid w:val="002821F6"/>
    <w:rsid w:val="002824C2"/>
    <w:rsid w:val="0028261E"/>
    <w:rsid w:val="002826F2"/>
    <w:rsid w:val="002827DA"/>
    <w:rsid w:val="00282817"/>
    <w:rsid w:val="002828A4"/>
    <w:rsid w:val="00282967"/>
    <w:rsid w:val="00282ABA"/>
    <w:rsid w:val="00282B3B"/>
    <w:rsid w:val="00282B6C"/>
    <w:rsid w:val="00282C18"/>
    <w:rsid w:val="002833C2"/>
    <w:rsid w:val="00283414"/>
    <w:rsid w:val="00283461"/>
    <w:rsid w:val="00283482"/>
    <w:rsid w:val="002834B6"/>
    <w:rsid w:val="00283531"/>
    <w:rsid w:val="00283532"/>
    <w:rsid w:val="00283575"/>
    <w:rsid w:val="002835AF"/>
    <w:rsid w:val="002835DC"/>
    <w:rsid w:val="0028368C"/>
    <w:rsid w:val="002836BD"/>
    <w:rsid w:val="00283744"/>
    <w:rsid w:val="002837FA"/>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85B"/>
    <w:rsid w:val="00285A47"/>
    <w:rsid w:val="00285A4A"/>
    <w:rsid w:val="00285AA9"/>
    <w:rsid w:val="00285BD1"/>
    <w:rsid w:val="00285C02"/>
    <w:rsid w:val="00285D2A"/>
    <w:rsid w:val="00285DE2"/>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1F6"/>
    <w:rsid w:val="00290261"/>
    <w:rsid w:val="00290391"/>
    <w:rsid w:val="002906F4"/>
    <w:rsid w:val="00290703"/>
    <w:rsid w:val="00290753"/>
    <w:rsid w:val="0029084E"/>
    <w:rsid w:val="00290A20"/>
    <w:rsid w:val="00290B04"/>
    <w:rsid w:val="00290B98"/>
    <w:rsid w:val="00290BCC"/>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D4A"/>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D9"/>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816"/>
    <w:rsid w:val="002A0849"/>
    <w:rsid w:val="002A08DF"/>
    <w:rsid w:val="002A0A19"/>
    <w:rsid w:val="002A0A47"/>
    <w:rsid w:val="002A0B29"/>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5"/>
    <w:rsid w:val="002A1DCA"/>
    <w:rsid w:val="002A1E14"/>
    <w:rsid w:val="002A1EB9"/>
    <w:rsid w:val="002A1F3B"/>
    <w:rsid w:val="002A1F4C"/>
    <w:rsid w:val="002A1FA3"/>
    <w:rsid w:val="002A2012"/>
    <w:rsid w:val="002A208D"/>
    <w:rsid w:val="002A20BC"/>
    <w:rsid w:val="002A21D0"/>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7A"/>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F66"/>
    <w:rsid w:val="002A3F98"/>
    <w:rsid w:val="002A4008"/>
    <w:rsid w:val="002A4052"/>
    <w:rsid w:val="002A405D"/>
    <w:rsid w:val="002A4703"/>
    <w:rsid w:val="002A470E"/>
    <w:rsid w:val="002A4B9A"/>
    <w:rsid w:val="002A4BFB"/>
    <w:rsid w:val="002A4CBD"/>
    <w:rsid w:val="002A4D50"/>
    <w:rsid w:val="002A4DA5"/>
    <w:rsid w:val="002A4E36"/>
    <w:rsid w:val="002A4FF7"/>
    <w:rsid w:val="002A500D"/>
    <w:rsid w:val="002A517B"/>
    <w:rsid w:val="002A5253"/>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950"/>
    <w:rsid w:val="002B0968"/>
    <w:rsid w:val="002B0973"/>
    <w:rsid w:val="002B0B1A"/>
    <w:rsid w:val="002B0B9D"/>
    <w:rsid w:val="002B0BF3"/>
    <w:rsid w:val="002B0C46"/>
    <w:rsid w:val="002B0D20"/>
    <w:rsid w:val="002B0E3F"/>
    <w:rsid w:val="002B119E"/>
    <w:rsid w:val="002B1257"/>
    <w:rsid w:val="002B132E"/>
    <w:rsid w:val="002B1499"/>
    <w:rsid w:val="002B163B"/>
    <w:rsid w:val="002B17CA"/>
    <w:rsid w:val="002B1860"/>
    <w:rsid w:val="002B18B7"/>
    <w:rsid w:val="002B19EA"/>
    <w:rsid w:val="002B19FB"/>
    <w:rsid w:val="002B1B4D"/>
    <w:rsid w:val="002B1D6A"/>
    <w:rsid w:val="002B1D76"/>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B31"/>
    <w:rsid w:val="002B3B3A"/>
    <w:rsid w:val="002B3BBD"/>
    <w:rsid w:val="002B3BF0"/>
    <w:rsid w:val="002B3CD7"/>
    <w:rsid w:val="002B3FA3"/>
    <w:rsid w:val="002B3FDD"/>
    <w:rsid w:val="002B4011"/>
    <w:rsid w:val="002B40E2"/>
    <w:rsid w:val="002B413D"/>
    <w:rsid w:val="002B4160"/>
    <w:rsid w:val="002B4301"/>
    <w:rsid w:val="002B4355"/>
    <w:rsid w:val="002B43EC"/>
    <w:rsid w:val="002B451A"/>
    <w:rsid w:val="002B45A8"/>
    <w:rsid w:val="002B4850"/>
    <w:rsid w:val="002B4BBD"/>
    <w:rsid w:val="002B4DB6"/>
    <w:rsid w:val="002B4E8B"/>
    <w:rsid w:val="002B4F0B"/>
    <w:rsid w:val="002B4F12"/>
    <w:rsid w:val="002B5071"/>
    <w:rsid w:val="002B5312"/>
    <w:rsid w:val="002B53CD"/>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77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20F"/>
    <w:rsid w:val="002B72F6"/>
    <w:rsid w:val="002B73B3"/>
    <w:rsid w:val="002B753D"/>
    <w:rsid w:val="002B758C"/>
    <w:rsid w:val="002B7865"/>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51"/>
    <w:rsid w:val="002C20A9"/>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F44"/>
    <w:rsid w:val="002C2F91"/>
    <w:rsid w:val="002C305D"/>
    <w:rsid w:val="002C307A"/>
    <w:rsid w:val="002C30B1"/>
    <w:rsid w:val="002C3112"/>
    <w:rsid w:val="002C31DB"/>
    <w:rsid w:val="002C3225"/>
    <w:rsid w:val="002C32ED"/>
    <w:rsid w:val="002C33BF"/>
    <w:rsid w:val="002C33C0"/>
    <w:rsid w:val="002C34DB"/>
    <w:rsid w:val="002C3525"/>
    <w:rsid w:val="002C352E"/>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CE"/>
    <w:rsid w:val="002C51D1"/>
    <w:rsid w:val="002C5209"/>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8A"/>
    <w:rsid w:val="002C67A5"/>
    <w:rsid w:val="002C6950"/>
    <w:rsid w:val="002C6A83"/>
    <w:rsid w:val="002C6AB7"/>
    <w:rsid w:val="002C6AEF"/>
    <w:rsid w:val="002C70E4"/>
    <w:rsid w:val="002C7276"/>
    <w:rsid w:val="002C72C1"/>
    <w:rsid w:val="002C72F5"/>
    <w:rsid w:val="002C741F"/>
    <w:rsid w:val="002C7450"/>
    <w:rsid w:val="002C7486"/>
    <w:rsid w:val="002C770F"/>
    <w:rsid w:val="002C7885"/>
    <w:rsid w:val="002C78C4"/>
    <w:rsid w:val="002C7967"/>
    <w:rsid w:val="002C7C01"/>
    <w:rsid w:val="002C7C64"/>
    <w:rsid w:val="002C7CDF"/>
    <w:rsid w:val="002C7CFF"/>
    <w:rsid w:val="002C7D76"/>
    <w:rsid w:val="002C7EC0"/>
    <w:rsid w:val="002C7F59"/>
    <w:rsid w:val="002C7FB3"/>
    <w:rsid w:val="002D024D"/>
    <w:rsid w:val="002D0301"/>
    <w:rsid w:val="002D03D9"/>
    <w:rsid w:val="002D05A3"/>
    <w:rsid w:val="002D05B7"/>
    <w:rsid w:val="002D06AC"/>
    <w:rsid w:val="002D0A7B"/>
    <w:rsid w:val="002D0BC6"/>
    <w:rsid w:val="002D0C0B"/>
    <w:rsid w:val="002D0C96"/>
    <w:rsid w:val="002D0CE4"/>
    <w:rsid w:val="002D0EE8"/>
    <w:rsid w:val="002D0FA2"/>
    <w:rsid w:val="002D0FC7"/>
    <w:rsid w:val="002D124E"/>
    <w:rsid w:val="002D12DB"/>
    <w:rsid w:val="002D13B8"/>
    <w:rsid w:val="002D14B8"/>
    <w:rsid w:val="002D1571"/>
    <w:rsid w:val="002D16CD"/>
    <w:rsid w:val="002D17C5"/>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CC4"/>
    <w:rsid w:val="002D2D58"/>
    <w:rsid w:val="002D2D82"/>
    <w:rsid w:val="002D2DAA"/>
    <w:rsid w:val="002D2E2C"/>
    <w:rsid w:val="002D2E5B"/>
    <w:rsid w:val="002D3177"/>
    <w:rsid w:val="002D32E8"/>
    <w:rsid w:val="002D33A1"/>
    <w:rsid w:val="002D3464"/>
    <w:rsid w:val="002D34D2"/>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5E6"/>
    <w:rsid w:val="002D46FD"/>
    <w:rsid w:val="002D4797"/>
    <w:rsid w:val="002D47F2"/>
    <w:rsid w:val="002D4878"/>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B"/>
    <w:rsid w:val="002D595D"/>
    <w:rsid w:val="002D5B08"/>
    <w:rsid w:val="002D5B56"/>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344"/>
    <w:rsid w:val="002E0422"/>
    <w:rsid w:val="002E0554"/>
    <w:rsid w:val="002E0680"/>
    <w:rsid w:val="002E0692"/>
    <w:rsid w:val="002E07FD"/>
    <w:rsid w:val="002E08DE"/>
    <w:rsid w:val="002E08E5"/>
    <w:rsid w:val="002E097F"/>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29"/>
    <w:rsid w:val="002E1BEA"/>
    <w:rsid w:val="002E1C0D"/>
    <w:rsid w:val="002E1C29"/>
    <w:rsid w:val="002E1C9C"/>
    <w:rsid w:val="002E1CF5"/>
    <w:rsid w:val="002E1D59"/>
    <w:rsid w:val="002E1D74"/>
    <w:rsid w:val="002E1DEE"/>
    <w:rsid w:val="002E1ED6"/>
    <w:rsid w:val="002E2018"/>
    <w:rsid w:val="002E205E"/>
    <w:rsid w:val="002E20D5"/>
    <w:rsid w:val="002E212D"/>
    <w:rsid w:val="002E2150"/>
    <w:rsid w:val="002E22C7"/>
    <w:rsid w:val="002E26EB"/>
    <w:rsid w:val="002E2851"/>
    <w:rsid w:val="002E28A5"/>
    <w:rsid w:val="002E28D7"/>
    <w:rsid w:val="002E2943"/>
    <w:rsid w:val="002E29DC"/>
    <w:rsid w:val="002E2B4F"/>
    <w:rsid w:val="002E2CF1"/>
    <w:rsid w:val="002E2D61"/>
    <w:rsid w:val="002E2DD3"/>
    <w:rsid w:val="002E2EDE"/>
    <w:rsid w:val="002E2F4F"/>
    <w:rsid w:val="002E2FB8"/>
    <w:rsid w:val="002E30CC"/>
    <w:rsid w:val="002E31E8"/>
    <w:rsid w:val="002E335C"/>
    <w:rsid w:val="002E340F"/>
    <w:rsid w:val="002E34AF"/>
    <w:rsid w:val="002E3523"/>
    <w:rsid w:val="002E35DD"/>
    <w:rsid w:val="002E37D1"/>
    <w:rsid w:val="002E3836"/>
    <w:rsid w:val="002E3839"/>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9CE"/>
    <w:rsid w:val="002E5A09"/>
    <w:rsid w:val="002E5C0E"/>
    <w:rsid w:val="002E5CAF"/>
    <w:rsid w:val="002E5DC3"/>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70F"/>
    <w:rsid w:val="002E7756"/>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8F8"/>
    <w:rsid w:val="002F0AE2"/>
    <w:rsid w:val="002F0AF6"/>
    <w:rsid w:val="002F0BCB"/>
    <w:rsid w:val="002F0D1A"/>
    <w:rsid w:val="002F0D3C"/>
    <w:rsid w:val="002F0D63"/>
    <w:rsid w:val="002F0EAD"/>
    <w:rsid w:val="002F0FA4"/>
    <w:rsid w:val="002F1038"/>
    <w:rsid w:val="002F10D2"/>
    <w:rsid w:val="002F1176"/>
    <w:rsid w:val="002F11AE"/>
    <w:rsid w:val="002F12F6"/>
    <w:rsid w:val="002F14AB"/>
    <w:rsid w:val="002F14E2"/>
    <w:rsid w:val="002F14FC"/>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4B0"/>
    <w:rsid w:val="002F359F"/>
    <w:rsid w:val="002F35EA"/>
    <w:rsid w:val="002F3621"/>
    <w:rsid w:val="002F37C3"/>
    <w:rsid w:val="002F399E"/>
    <w:rsid w:val="002F39A7"/>
    <w:rsid w:val="002F3B46"/>
    <w:rsid w:val="002F3B71"/>
    <w:rsid w:val="002F3BE7"/>
    <w:rsid w:val="002F3CA8"/>
    <w:rsid w:val="002F3D6C"/>
    <w:rsid w:val="002F3EF3"/>
    <w:rsid w:val="002F3F62"/>
    <w:rsid w:val="002F3FA2"/>
    <w:rsid w:val="002F3FDE"/>
    <w:rsid w:val="002F406E"/>
    <w:rsid w:val="002F407A"/>
    <w:rsid w:val="002F40BC"/>
    <w:rsid w:val="002F40C4"/>
    <w:rsid w:val="002F414D"/>
    <w:rsid w:val="002F415F"/>
    <w:rsid w:val="002F430D"/>
    <w:rsid w:val="002F43FA"/>
    <w:rsid w:val="002F442B"/>
    <w:rsid w:val="002F4521"/>
    <w:rsid w:val="002F45DA"/>
    <w:rsid w:val="002F476E"/>
    <w:rsid w:val="002F4823"/>
    <w:rsid w:val="002F49CE"/>
    <w:rsid w:val="002F4A19"/>
    <w:rsid w:val="002F4AE8"/>
    <w:rsid w:val="002F4C2A"/>
    <w:rsid w:val="002F4D40"/>
    <w:rsid w:val="002F4D58"/>
    <w:rsid w:val="002F4EC5"/>
    <w:rsid w:val="002F5117"/>
    <w:rsid w:val="002F51FD"/>
    <w:rsid w:val="002F5414"/>
    <w:rsid w:val="002F5580"/>
    <w:rsid w:val="002F56C2"/>
    <w:rsid w:val="002F56EF"/>
    <w:rsid w:val="002F58E2"/>
    <w:rsid w:val="002F58FC"/>
    <w:rsid w:val="002F59AD"/>
    <w:rsid w:val="002F59E7"/>
    <w:rsid w:val="002F5A20"/>
    <w:rsid w:val="002F5A91"/>
    <w:rsid w:val="002F5BE4"/>
    <w:rsid w:val="002F5D53"/>
    <w:rsid w:val="002F5D6C"/>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118"/>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5F3"/>
    <w:rsid w:val="00302621"/>
    <w:rsid w:val="0030265B"/>
    <w:rsid w:val="00302738"/>
    <w:rsid w:val="003027B8"/>
    <w:rsid w:val="0030295E"/>
    <w:rsid w:val="00302AE8"/>
    <w:rsid w:val="00302B37"/>
    <w:rsid w:val="00302BB1"/>
    <w:rsid w:val="00302E57"/>
    <w:rsid w:val="00302F18"/>
    <w:rsid w:val="003030F0"/>
    <w:rsid w:val="0030334D"/>
    <w:rsid w:val="003033AE"/>
    <w:rsid w:val="003033E5"/>
    <w:rsid w:val="00303408"/>
    <w:rsid w:val="00303533"/>
    <w:rsid w:val="0030356A"/>
    <w:rsid w:val="00303684"/>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B56"/>
    <w:rsid w:val="00304C82"/>
    <w:rsid w:val="00304CFB"/>
    <w:rsid w:val="00304EA6"/>
    <w:rsid w:val="00304EAA"/>
    <w:rsid w:val="00304F07"/>
    <w:rsid w:val="003050E2"/>
    <w:rsid w:val="00305212"/>
    <w:rsid w:val="00305297"/>
    <w:rsid w:val="0030529C"/>
    <w:rsid w:val="0030557C"/>
    <w:rsid w:val="003055D2"/>
    <w:rsid w:val="00305652"/>
    <w:rsid w:val="0030566C"/>
    <w:rsid w:val="00305735"/>
    <w:rsid w:val="003057B5"/>
    <w:rsid w:val="00305910"/>
    <w:rsid w:val="00305B2C"/>
    <w:rsid w:val="00305D1F"/>
    <w:rsid w:val="00305F4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039"/>
    <w:rsid w:val="00307192"/>
    <w:rsid w:val="003071F6"/>
    <w:rsid w:val="00307242"/>
    <w:rsid w:val="003072F8"/>
    <w:rsid w:val="003074D3"/>
    <w:rsid w:val="00307557"/>
    <w:rsid w:val="003076E8"/>
    <w:rsid w:val="003076FA"/>
    <w:rsid w:val="0030779B"/>
    <w:rsid w:val="0030782E"/>
    <w:rsid w:val="00307964"/>
    <w:rsid w:val="00307B96"/>
    <w:rsid w:val="00307BDF"/>
    <w:rsid w:val="00307D82"/>
    <w:rsid w:val="00307D9A"/>
    <w:rsid w:val="00307EEB"/>
    <w:rsid w:val="00307FB6"/>
    <w:rsid w:val="00307FE0"/>
    <w:rsid w:val="0031009D"/>
    <w:rsid w:val="0031021F"/>
    <w:rsid w:val="0031043A"/>
    <w:rsid w:val="00310482"/>
    <w:rsid w:val="003104B2"/>
    <w:rsid w:val="003104DE"/>
    <w:rsid w:val="003104F8"/>
    <w:rsid w:val="003105B2"/>
    <w:rsid w:val="003107EB"/>
    <w:rsid w:val="00310BBA"/>
    <w:rsid w:val="00310C11"/>
    <w:rsid w:val="00310C65"/>
    <w:rsid w:val="00310D25"/>
    <w:rsid w:val="00310E66"/>
    <w:rsid w:val="003110BA"/>
    <w:rsid w:val="00311134"/>
    <w:rsid w:val="003111DC"/>
    <w:rsid w:val="0031122C"/>
    <w:rsid w:val="0031128A"/>
    <w:rsid w:val="003113A6"/>
    <w:rsid w:val="0031143E"/>
    <w:rsid w:val="00311506"/>
    <w:rsid w:val="00311531"/>
    <w:rsid w:val="003116C4"/>
    <w:rsid w:val="003116F1"/>
    <w:rsid w:val="00311858"/>
    <w:rsid w:val="00311960"/>
    <w:rsid w:val="00311A1B"/>
    <w:rsid w:val="00311A6B"/>
    <w:rsid w:val="00311B48"/>
    <w:rsid w:val="00311C08"/>
    <w:rsid w:val="00311C3F"/>
    <w:rsid w:val="00311CDE"/>
    <w:rsid w:val="00311D37"/>
    <w:rsid w:val="00311F38"/>
    <w:rsid w:val="00311FCE"/>
    <w:rsid w:val="00312011"/>
    <w:rsid w:val="00312084"/>
    <w:rsid w:val="003120A4"/>
    <w:rsid w:val="00312300"/>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D18"/>
    <w:rsid w:val="00312ECE"/>
    <w:rsid w:val="00312F83"/>
    <w:rsid w:val="00312F90"/>
    <w:rsid w:val="00312FAE"/>
    <w:rsid w:val="00313462"/>
    <w:rsid w:val="00313520"/>
    <w:rsid w:val="003137C3"/>
    <w:rsid w:val="0031393C"/>
    <w:rsid w:val="00313962"/>
    <w:rsid w:val="003139B8"/>
    <w:rsid w:val="003139C6"/>
    <w:rsid w:val="00313A8F"/>
    <w:rsid w:val="00313B7C"/>
    <w:rsid w:val="00313CB0"/>
    <w:rsid w:val="00313D9E"/>
    <w:rsid w:val="00313E66"/>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B4"/>
    <w:rsid w:val="00314B0A"/>
    <w:rsid w:val="00314C43"/>
    <w:rsid w:val="00314C52"/>
    <w:rsid w:val="00314CA8"/>
    <w:rsid w:val="00314D3F"/>
    <w:rsid w:val="003150CE"/>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9C9"/>
    <w:rsid w:val="00317AAB"/>
    <w:rsid w:val="00317AC9"/>
    <w:rsid w:val="00317ADD"/>
    <w:rsid w:val="00317BDF"/>
    <w:rsid w:val="00317C2D"/>
    <w:rsid w:val="00317D7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81"/>
    <w:rsid w:val="003210DA"/>
    <w:rsid w:val="00321116"/>
    <w:rsid w:val="00321154"/>
    <w:rsid w:val="003211B0"/>
    <w:rsid w:val="003212F0"/>
    <w:rsid w:val="00321353"/>
    <w:rsid w:val="00321479"/>
    <w:rsid w:val="00321485"/>
    <w:rsid w:val="00321487"/>
    <w:rsid w:val="003214BE"/>
    <w:rsid w:val="003215B0"/>
    <w:rsid w:val="003215F5"/>
    <w:rsid w:val="00321733"/>
    <w:rsid w:val="003217DF"/>
    <w:rsid w:val="00321850"/>
    <w:rsid w:val="00321919"/>
    <w:rsid w:val="00321A1C"/>
    <w:rsid w:val="00321A87"/>
    <w:rsid w:val="00321D81"/>
    <w:rsid w:val="00321EDA"/>
    <w:rsid w:val="00321F68"/>
    <w:rsid w:val="00321F80"/>
    <w:rsid w:val="00322012"/>
    <w:rsid w:val="003220F1"/>
    <w:rsid w:val="00322115"/>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A77"/>
    <w:rsid w:val="00322B87"/>
    <w:rsid w:val="003233DD"/>
    <w:rsid w:val="00323461"/>
    <w:rsid w:val="003234F1"/>
    <w:rsid w:val="003237FE"/>
    <w:rsid w:val="00323872"/>
    <w:rsid w:val="003238FB"/>
    <w:rsid w:val="00323961"/>
    <w:rsid w:val="00323A12"/>
    <w:rsid w:val="00323A18"/>
    <w:rsid w:val="00323AED"/>
    <w:rsid w:val="00323B57"/>
    <w:rsid w:val="00323C82"/>
    <w:rsid w:val="00323D12"/>
    <w:rsid w:val="00323D9A"/>
    <w:rsid w:val="00323E8C"/>
    <w:rsid w:val="00323F30"/>
    <w:rsid w:val="00323F7E"/>
    <w:rsid w:val="00323FA1"/>
    <w:rsid w:val="00323FA6"/>
    <w:rsid w:val="00323FA9"/>
    <w:rsid w:val="0032402B"/>
    <w:rsid w:val="00324089"/>
    <w:rsid w:val="00324276"/>
    <w:rsid w:val="0032427F"/>
    <w:rsid w:val="00324313"/>
    <w:rsid w:val="0032448F"/>
    <w:rsid w:val="0032467F"/>
    <w:rsid w:val="00324713"/>
    <w:rsid w:val="003248BB"/>
    <w:rsid w:val="00324AA8"/>
    <w:rsid w:val="00324B5B"/>
    <w:rsid w:val="00324BCB"/>
    <w:rsid w:val="00324C9E"/>
    <w:rsid w:val="00324CF1"/>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96"/>
    <w:rsid w:val="00330ED7"/>
    <w:rsid w:val="003310AE"/>
    <w:rsid w:val="00331105"/>
    <w:rsid w:val="0033136B"/>
    <w:rsid w:val="00331374"/>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61"/>
    <w:rsid w:val="00331D75"/>
    <w:rsid w:val="00331DB6"/>
    <w:rsid w:val="00331DB8"/>
    <w:rsid w:val="00331F8F"/>
    <w:rsid w:val="00331F96"/>
    <w:rsid w:val="00331FA8"/>
    <w:rsid w:val="00332050"/>
    <w:rsid w:val="003320C2"/>
    <w:rsid w:val="00332111"/>
    <w:rsid w:val="00332127"/>
    <w:rsid w:val="00332128"/>
    <w:rsid w:val="00332157"/>
    <w:rsid w:val="0033215D"/>
    <w:rsid w:val="00332210"/>
    <w:rsid w:val="0033221D"/>
    <w:rsid w:val="003323F8"/>
    <w:rsid w:val="003325AA"/>
    <w:rsid w:val="003329F0"/>
    <w:rsid w:val="00332A32"/>
    <w:rsid w:val="00332B55"/>
    <w:rsid w:val="00332B69"/>
    <w:rsid w:val="00332BBB"/>
    <w:rsid w:val="00332C6A"/>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DD6"/>
    <w:rsid w:val="00333E81"/>
    <w:rsid w:val="00333EB9"/>
    <w:rsid w:val="00333F08"/>
    <w:rsid w:val="00333F5B"/>
    <w:rsid w:val="00333FD9"/>
    <w:rsid w:val="0033403B"/>
    <w:rsid w:val="00334117"/>
    <w:rsid w:val="0033421A"/>
    <w:rsid w:val="0033423B"/>
    <w:rsid w:val="003342F6"/>
    <w:rsid w:val="00334320"/>
    <w:rsid w:val="00334551"/>
    <w:rsid w:val="003345A8"/>
    <w:rsid w:val="0033476C"/>
    <w:rsid w:val="0033485A"/>
    <w:rsid w:val="003348C2"/>
    <w:rsid w:val="003348CB"/>
    <w:rsid w:val="00334959"/>
    <w:rsid w:val="003349CD"/>
    <w:rsid w:val="003349E8"/>
    <w:rsid w:val="00334A36"/>
    <w:rsid w:val="00334A79"/>
    <w:rsid w:val="00334B5F"/>
    <w:rsid w:val="00334D3D"/>
    <w:rsid w:val="00334D3F"/>
    <w:rsid w:val="00334E10"/>
    <w:rsid w:val="00334F46"/>
    <w:rsid w:val="0033505A"/>
    <w:rsid w:val="0033507D"/>
    <w:rsid w:val="0033507F"/>
    <w:rsid w:val="0033511B"/>
    <w:rsid w:val="00335173"/>
    <w:rsid w:val="0033546D"/>
    <w:rsid w:val="00335549"/>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83C"/>
    <w:rsid w:val="003368AA"/>
    <w:rsid w:val="00336923"/>
    <w:rsid w:val="00336B41"/>
    <w:rsid w:val="00336B89"/>
    <w:rsid w:val="00336BDD"/>
    <w:rsid w:val="00336DBF"/>
    <w:rsid w:val="00336F67"/>
    <w:rsid w:val="0033705B"/>
    <w:rsid w:val="003370E2"/>
    <w:rsid w:val="00337156"/>
    <w:rsid w:val="003372D6"/>
    <w:rsid w:val="003373AE"/>
    <w:rsid w:val="003374EA"/>
    <w:rsid w:val="00337520"/>
    <w:rsid w:val="00337573"/>
    <w:rsid w:val="00337585"/>
    <w:rsid w:val="003376D9"/>
    <w:rsid w:val="003376E3"/>
    <w:rsid w:val="003377AE"/>
    <w:rsid w:val="00337810"/>
    <w:rsid w:val="00337828"/>
    <w:rsid w:val="003378A1"/>
    <w:rsid w:val="003378AD"/>
    <w:rsid w:val="003378BE"/>
    <w:rsid w:val="0033796B"/>
    <w:rsid w:val="00337C6A"/>
    <w:rsid w:val="00337C9E"/>
    <w:rsid w:val="00337CA0"/>
    <w:rsid w:val="00337D84"/>
    <w:rsid w:val="00337E9D"/>
    <w:rsid w:val="00337EE8"/>
    <w:rsid w:val="00337EF3"/>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439"/>
    <w:rsid w:val="00344565"/>
    <w:rsid w:val="003445E9"/>
    <w:rsid w:val="00344644"/>
    <w:rsid w:val="00344810"/>
    <w:rsid w:val="003448DB"/>
    <w:rsid w:val="00344951"/>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C1A"/>
    <w:rsid w:val="00345C58"/>
    <w:rsid w:val="00345C70"/>
    <w:rsid w:val="00345C94"/>
    <w:rsid w:val="00345DDD"/>
    <w:rsid w:val="00345E97"/>
    <w:rsid w:val="00345F11"/>
    <w:rsid w:val="003461AF"/>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C15"/>
    <w:rsid w:val="00346D18"/>
    <w:rsid w:val="00346D30"/>
    <w:rsid w:val="00346F32"/>
    <w:rsid w:val="00346FED"/>
    <w:rsid w:val="00347006"/>
    <w:rsid w:val="0034706B"/>
    <w:rsid w:val="003470AA"/>
    <w:rsid w:val="003470F1"/>
    <w:rsid w:val="00347101"/>
    <w:rsid w:val="0034715B"/>
    <w:rsid w:val="003471FC"/>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B8A"/>
    <w:rsid w:val="00351BA5"/>
    <w:rsid w:val="00351BE1"/>
    <w:rsid w:val="00351C3D"/>
    <w:rsid w:val="00351CAF"/>
    <w:rsid w:val="00351E01"/>
    <w:rsid w:val="00351EFF"/>
    <w:rsid w:val="003520B8"/>
    <w:rsid w:val="0035216A"/>
    <w:rsid w:val="00352185"/>
    <w:rsid w:val="00352336"/>
    <w:rsid w:val="0035244A"/>
    <w:rsid w:val="00352550"/>
    <w:rsid w:val="00352600"/>
    <w:rsid w:val="00352791"/>
    <w:rsid w:val="003528FE"/>
    <w:rsid w:val="00352901"/>
    <w:rsid w:val="00352968"/>
    <w:rsid w:val="00352982"/>
    <w:rsid w:val="0035298B"/>
    <w:rsid w:val="003529AA"/>
    <w:rsid w:val="00352B02"/>
    <w:rsid w:val="00352D21"/>
    <w:rsid w:val="00352DE6"/>
    <w:rsid w:val="00352F0E"/>
    <w:rsid w:val="00352F4B"/>
    <w:rsid w:val="00352FF1"/>
    <w:rsid w:val="0035301E"/>
    <w:rsid w:val="003530D1"/>
    <w:rsid w:val="003532EF"/>
    <w:rsid w:val="00353356"/>
    <w:rsid w:val="003533C7"/>
    <w:rsid w:val="0035349F"/>
    <w:rsid w:val="00353504"/>
    <w:rsid w:val="00353566"/>
    <w:rsid w:val="00353601"/>
    <w:rsid w:val="003537B3"/>
    <w:rsid w:val="003537B7"/>
    <w:rsid w:val="003537EF"/>
    <w:rsid w:val="003537F0"/>
    <w:rsid w:val="0035380B"/>
    <w:rsid w:val="003539DD"/>
    <w:rsid w:val="00353A02"/>
    <w:rsid w:val="00353A91"/>
    <w:rsid w:val="00353C47"/>
    <w:rsid w:val="00353C6A"/>
    <w:rsid w:val="0035401A"/>
    <w:rsid w:val="0035409B"/>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B77"/>
    <w:rsid w:val="00355C49"/>
    <w:rsid w:val="00355C72"/>
    <w:rsid w:val="00355C80"/>
    <w:rsid w:val="00355D02"/>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C1F"/>
    <w:rsid w:val="00360D8B"/>
    <w:rsid w:val="00360DB9"/>
    <w:rsid w:val="00360E4E"/>
    <w:rsid w:val="00360EA3"/>
    <w:rsid w:val="00360F0B"/>
    <w:rsid w:val="00360F6C"/>
    <w:rsid w:val="00360F81"/>
    <w:rsid w:val="00360FA4"/>
    <w:rsid w:val="0036103D"/>
    <w:rsid w:val="00361099"/>
    <w:rsid w:val="003610FF"/>
    <w:rsid w:val="0036116B"/>
    <w:rsid w:val="003611D9"/>
    <w:rsid w:val="00361243"/>
    <w:rsid w:val="00361309"/>
    <w:rsid w:val="0036132A"/>
    <w:rsid w:val="003613A5"/>
    <w:rsid w:val="003613FB"/>
    <w:rsid w:val="00361412"/>
    <w:rsid w:val="003614D2"/>
    <w:rsid w:val="003615CA"/>
    <w:rsid w:val="00361652"/>
    <w:rsid w:val="003617DF"/>
    <w:rsid w:val="003618A3"/>
    <w:rsid w:val="00361C39"/>
    <w:rsid w:val="00361D1F"/>
    <w:rsid w:val="00361DD1"/>
    <w:rsid w:val="00361E27"/>
    <w:rsid w:val="00361E65"/>
    <w:rsid w:val="00361EEA"/>
    <w:rsid w:val="00361F74"/>
    <w:rsid w:val="0036209E"/>
    <w:rsid w:val="003621E3"/>
    <w:rsid w:val="00362206"/>
    <w:rsid w:val="00362222"/>
    <w:rsid w:val="003622C2"/>
    <w:rsid w:val="00362436"/>
    <w:rsid w:val="00362548"/>
    <w:rsid w:val="00362634"/>
    <w:rsid w:val="0036266E"/>
    <w:rsid w:val="003627C0"/>
    <w:rsid w:val="003628F5"/>
    <w:rsid w:val="00362959"/>
    <w:rsid w:val="003629EE"/>
    <w:rsid w:val="00362AE4"/>
    <w:rsid w:val="00362B77"/>
    <w:rsid w:val="00362B7F"/>
    <w:rsid w:val="00362C98"/>
    <w:rsid w:val="00363029"/>
    <w:rsid w:val="003630DE"/>
    <w:rsid w:val="00363221"/>
    <w:rsid w:val="003634B3"/>
    <w:rsid w:val="003634BF"/>
    <w:rsid w:val="00363507"/>
    <w:rsid w:val="003636AB"/>
    <w:rsid w:val="00363854"/>
    <w:rsid w:val="0036389A"/>
    <w:rsid w:val="003639E2"/>
    <w:rsid w:val="00363B0C"/>
    <w:rsid w:val="00363B19"/>
    <w:rsid w:val="00363B2C"/>
    <w:rsid w:val="00363B98"/>
    <w:rsid w:val="00363C7F"/>
    <w:rsid w:val="00363F7D"/>
    <w:rsid w:val="00363FB7"/>
    <w:rsid w:val="00363FE3"/>
    <w:rsid w:val="0036407B"/>
    <w:rsid w:val="00364106"/>
    <w:rsid w:val="003641A0"/>
    <w:rsid w:val="0036427E"/>
    <w:rsid w:val="0036428B"/>
    <w:rsid w:val="003642A6"/>
    <w:rsid w:val="00364316"/>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E5"/>
    <w:rsid w:val="00367C0C"/>
    <w:rsid w:val="00367F21"/>
    <w:rsid w:val="00367FD8"/>
    <w:rsid w:val="0037004E"/>
    <w:rsid w:val="003700D0"/>
    <w:rsid w:val="0037011E"/>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EAE"/>
    <w:rsid w:val="00370FAF"/>
    <w:rsid w:val="00370FCC"/>
    <w:rsid w:val="00371143"/>
    <w:rsid w:val="003711AF"/>
    <w:rsid w:val="003711E3"/>
    <w:rsid w:val="0037125B"/>
    <w:rsid w:val="00371316"/>
    <w:rsid w:val="00371396"/>
    <w:rsid w:val="00371515"/>
    <w:rsid w:val="00371547"/>
    <w:rsid w:val="00371761"/>
    <w:rsid w:val="003717E5"/>
    <w:rsid w:val="00371AFA"/>
    <w:rsid w:val="00371BC2"/>
    <w:rsid w:val="00371D00"/>
    <w:rsid w:val="00371E0C"/>
    <w:rsid w:val="003720FD"/>
    <w:rsid w:val="00372188"/>
    <w:rsid w:val="0037219B"/>
    <w:rsid w:val="00372240"/>
    <w:rsid w:val="0037231D"/>
    <w:rsid w:val="003723A7"/>
    <w:rsid w:val="003724CA"/>
    <w:rsid w:val="003724EA"/>
    <w:rsid w:val="003725C2"/>
    <w:rsid w:val="00372610"/>
    <w:rsid w:val="003726FA"/>
    <w:rsid w:val="003727A0"/>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C5"/>
    <w:rsid w:val="00373EA5"/>
    <w:rsid w:val="0037423E"/>
    <w:rsid w:val="00374382"/>
    <w:rsid w:val="00374479"/>
    <w:rsid w:val="003745DC"/>
    <w:rsid w:val="00374663"/>
    <w:rsid w:val="00374748"/>
    <w:rsid w:val="00374749"/>
    <w:rsid w:val="003747CD"/>
    <w:rsid w:val="00374842"/>
    <w:rsid w:val="00374848"/>
    <w:rsid w:val="00374879"/>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255"/>
    <w:rsid w:val="003762DC"/>
    <w:rsid w:val="00376447"/>
    <w:rsid w:val="003764A6"/>
    <w:rsid w:val="003764D6"/>
    <w:rsid w:val="00376524"/>
    <w:rsid w:val="00376535"/>
    <w:rsid w:val="00376785"/>
    <w:rsid w:val="0037693D"/>
    <w:rsid w:val="0037696D"/>
    <w:rsid w:val="00376973"/>
    <w:rsid w:val="00376991"/>
    <w:rsid w:val="003769E0"/>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77FCC"/>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B17"/>
    <w:rsid w:val="00380B1F"/>
    <w:rsid w:val="00380B66"/>
    <w:rsid w:val="00380B83"/>
    <w:rsid w:val="00380BCC"/>
    <w:rsid w:val="00380E01"/>
    <w:rsid w:val="00380E54"/>
    <w:rsid w:val="00380F3F"/>
    <w:rsid w:val="0038100F"/>
    <w:rsid w:val="00381086"/>
    <w:rsid w:val="0038119B"/>
    <w:rsid w:val="003812C1"/>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B6"/>
    <w:rsid w:val="003849A5"/>
    <w:rsid w:val="003849F0"/>
    <w:rsid w:val="00384B3E"/>
    <w:rsid w:val="00384BE5"/>
    <w:rsid w:val="00384C00"/>
    <w:rsid w:val="00384C04"/>
    <w:rsid w:val="00384C63"/>
    <w:rsid w:val="00384E32"/>
    <w:rsid w:val="00384E77"/>
    <w:rsid w:val="00384F0E"/>
    <w:rsid w:val="00384FE7"/>
    <w:rsid w:val="0038506C"/>
    <w:rsid w:val="00385267"/>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B88"/>
    <w:rsid w:val="00392B97"/>
    <w:rsid w:val="00392BB4"/>
    <w:rsid w:val="00392C30"/>
    <w:rsid w:val="00392DC2"/>
    <w:rsid w:val="00392DCD"/>
    <w:rsid w:val="00392E3A"/>
    <w:rsid w:val="00392EB7"/>
    <w:rsid w:val="00393022"/>
    <w:rsid w:val="0039309B"/>
    <w:rsid w:val="003934C9"/>
    <w:rsid w:val="00393515"/>
    <w:rsid w:val="00393589"/>
    <w:rsid w:val="0039358D"/>
    <w:rsid w:val="003935B0"/>
    <w:rsid w:val="00393709"/>
    <w:rsid w:val="003937E5"/>
    <w:rsid w:val="003937FB"/>
    <w:rsid w:val="00393860"/>
    <w:rsid w:val="003938D8"/>
    <w:rsid w:val="0039398C"/>
    <w:rsid w:val="00393A27"/>
    <w:rsid w:val="00393ACB"/>
    <w:rsid w:val="00393B62"/>
    <w:rsid w:val="00393C7C"/>
    <w:rsid w:val="00393E44"/>
    <w:rsid w:val="00394010"/>
    <w:rsid w:val="0039405E"/>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415"/>
    <w:rsid w:val="003954B6"/>
    <w:rsid w:val="00395518"/>
    <w:rsid w:val="0039551B"/>
    <w:rsid w:val="00395531"/>
    <w:rsid w:val="0039556C"/>
    <w:rsid w:val="0039564A"/>
    <w:rsid w:val="00395717"/>
    <w:rsid w:val="003958B4"/>
    <w:rsid w:val="00395922"/>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54"/>
    <w:rsid w:val="00396BB6"/>
    <w:rsid w:val="00396CC4"/>
    <w:rsid w:val="00396CCB"/>
    <w:rsid w:val="00396D44"/>
    <w:rsid w:val="00396E80"/>
    <w:rsid w:val="00396FF1"/>
    <w:rsid w:val="003970B8"/>
    <w:rsid w:val="00397118"/>
    <w:rsid w:val="00397170"/>
    <w:rsid w:val="003972FB"/>
    <w:rsid w:val="00397337"/>
    <w:rsid w:val="0039747B"/>
    <w:rsid w:val="003974D1"/>
    <w:rsid w:val="00397561"/>
    <w:rsid w:val="00397606"/>
    <w:rsid w:val="003976BF"/>
    <w:rsid w:val="003977C5"/>
    <w:rsid w:val="00397AB6"/>
    <w:rsid w:val="00397ACA"/>
    <w:rsid w:val="00397C5E"/>
    <w:rsid w:val="00397D36"/>
    <w:rsid w:val="00397D4D"/>
    <w:rsid w:val="003A00A3"/>
    <w:rsid w:val="003A0195"/>
    <w:rsid w:val="003A0237"/>
    <w:rsid w:val="003A047F"/>
    <w:rsid w:val="003A05CF"/>
    <w:rsid w:val="003A0617"/>
    <w:rsid w:val="003A0693"/>
    <w:rsid w:val="003A07CA"/>
    <w:rsid w:val="003A0A15"/>
    <w:rsid w:val="003A0D27"/>
    <w:rsid w:val="003A0DE9"/>
    <w:rsid w:val="003A0DF8"/>
    <w:rsid w:val="003A0E0C"/>
    <w:rsid w:val="003A0F25"/>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A61"/>
    <w:rsid w:val="003A1C83"/>
    <w:rsid w:val="003A1CA8"/>
    <w:rsid w:val="003A1FB3"/>
    <w:rsid w:val="003A1FF6"/>
    <w:rsid w:val="003A2189"/>
    <w:rsid w:val="003A21C7"/>
    <w:rsid w:val="003A22A3"/>
    <w:rsid w:val="003A22C7"/>
    <w:rsid w:val="003A24B4"/>
    <w:rsid w:val="003A24BC"/>
    <w:rsid w:val="003A269A"/>
    <w:rsid w:val="003A2771"/>
    <w:rsid w:val="003A27A7"/>
    <w:rsid w:val="003A280A"/>
    <w:rsid w:val="003A282C"/>
    <w:rsid w:val="003A283A"/>
    <w:rsid w:val="003A28BE"/>
    <w:rsid w:val="003A28DC"/>
    <w:rsid w:val="003A28E5"/>
    <w:rsid w:val="003A2901"/>
    <w:rsid w:val="003A2AF0"/>
    <w:rsid w:val="003A2EE1"/>
    <w:rsid w:val="003A2F47"/>
    <w:rsid w:val="003A30A7"/>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89"/>
    <w:rsid w:val="003A4CC9"/>
    <w:rsid w:val="003A4D0B"/>
    <w:rsid w:val="003A4E4A"/>
    <w:rsid w:val="003A4EF4"/>
    <w:rsid w:val="003A4FE8"/>
    <w:rsid w:val="003A50E5"/>
    <w:rsid w:val="003A50EA"/>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E6"/>
    <w:rsid w:val="003A7988"/>
    <w:rsid w:val="003A798D"/>
    <w:rsid w:val="003A79BD"/>
    <w:rsid w:val="003A7ACA"/>
    <w:rsid w:val="003A7B20"/>
    <w:rsid w:val="003A7B69"/>
    <w:rsid w:val="003A7BED"/>
    <w:rsid w:val="003A7EC7"/>
    <w:rsid w:val="003A7F3C"/>
    <w:rsid w:val="003A7F72"/>
    <w:rsid w:val="003AA7B7"/>
    <w:rsid w:val="003AE67F"/>
    <w:rsid w:val="003B008C"/>
    <w:rsid w:val="003B00CA"/>
    <w:rsid w:val="003B01AB"/>
    <w:rsid w:val="003B02D2"/>
    <w:rsid w:val="003B030B"/>
    <w:rsid w:val="003B0432"/>
    <w:rsid w:val="003B049C"/>
    <w:rsid w:val="003B0732"/>
    <w:rsid w:val="003B074B"/>
    <w:rsid w:val="003B0821"/>
    <w:rsid w:val="003B0829"/>
    <w:rsid w:val="003B0886"/>
    <w:rsid w:val="003B099F"/>
    <w:rsid w:val="003B0A4C"/>
    <w:rsid w:val="003B0B7C"/>
    <w:rsid w:val="003B0BE9"/>
    <w:rsid w:val="003B0D5D"/>
    <w:rsid w:val="003B0E24"/>
    <w:rsid w:val="003B0F4B"/>
    <w:rsid w:val="003B1053"/>
    <w:rsid w:val="003B10DC"/>
    <w:rsid w:val="003B12AD"/>
    <w:rsid w:val="003B12B2"/>
    <w:rsid w:val="003B1321"/>
    <w:rsid w:val="003B13ED"/>
    <w:rsid w:val="003B147F"/>
    <w:rsid w:val="003B1541"/>
    <w:rsid w:val="003B17AD"/>
    <w:rsid w:val="003B18A5"/>
    <w:rsid w:val="003B1928"/>
    <w:rsid w:val="003B1992"/>
    <w:rsid w:val="003B19A5"/>
    <w:rsid w:val="003B1A9F"/>
    <w:rsid w:val="003B1BB3"/>
    <w:rsid w:val="003B1CB8"/>
    <w:rsid w:val="003B1D14"/>
    <w:rsid w:val="003B1D67"/>
    <w:rsid w:val="003B1D6A"/>
    <w:rsid w:val="003B1D6E"/>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CF"/>
    <w:rsid w:val="003B3C09"/>
    <w:rsid w:val="003B3C64"/>
    <w:rsid w:val="003B3CDE"/>
    <w:rsid w:val="003B3D6F"/>
    <w:rsid w:val="003B3DEE"/>
    <w:rsid w:val="003B3FD1"/>
    <w:rsid w:val="003B4140"/>
    <w:rsid w:val="003B43DB"/>
    <w:rsid w:val="003B44BB"/>
    <w:rsid w:val="003B45CD"/>
    <w:rsid w:val="003B46FF"/>
    <w:rsid w:val="003B47BE"/>
    <w:rsid w:val="003B4855"/>
    <w:rsid w:val="003B4892"/>
    <w:rsid w:val="003B48D3"/>
    <w:rsid w:val="003B48EB"/>
    <w:rsid w:val="003B4A9D"/>
    <w:rsid w:val="003B4B88"/>
    <w:rsid w:val="003B4BCD"/>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CA"/>
    <w:rsid w:val="003B775A"/>
    <w:rsid w:val="003B7879"/>
    <w:rsid w:val="003B79E3"/>
    <w:rsid w:val="003B7A19"/>
    <w:rsid w:val="003B7AD1"/>
    <w:rsid w:val="003B7B61"/>
    <w:rsid w:val="003B7D46"/>
    <w:rsid w:val="003B7E6F"/>
    <w:rsid w:val="003B7EDB"/>
    <w:rsid w:val="003B7F30"/>
    <w:rsid w:val="003C04AE"/>
    <w:rsid w:val="003C057C"/>
    <w:rsid w:val="003C077C"/>
    <w:rsid w:val="003C0794"/>
    <w:rsid w:val="003C087B"/>
    <w:rsid w:val="003C09D8"/>
    <w:rsid w:val="003C0A20"/>
    <w:rsid w:val="003C0A55"/>
    <w:rsid w:val="003C0BCC"/>
    <w:rsid w:val="003C0C4B"/>
    <w:rsid w:val="003C0DA2"/>
    <w:rsid w:val="003C0E67"/>
    <w:rsid w:val="003C12B4"/>
    <w:rsid w:val="003C1382"/>
    <w:rsid w:val="003C1407"/>
    <w:rsid w:val="003C143F"/>
    <w:rsid w:val="003C15B3"/>
    <w:rsid w:val="003C1622"/>
    <w:rsid w:val="003C1635"/>
    <w:rsid w:val="003C16F8"/>
    <w:rsid w:val="003C1729"/>
    <w:rsid w:val="003C1834"/>
    <w:rsid w:val="003C183A"/>
    <w:rsid w:val="003C191D"/>
    <w:rsid w:val="003C19B4"/>
    <w:rsid w:val="003C1A18"/>
    <w:rsid w:val="003C1A22"/>
    <w:rsid w:val="003C1BC8"/>
    <w:rsid w:val="003C1CDC"/>
    <w:rsid w:val="003C1D10"/>
    <w:rsid w:val="003C1E3D"/>
    <w:rsid w:val="003C1EA2"/>
    <w:rsid w:val="003C1F95"/>
    <w:rsid w:val="003C209C"/>
    <w:rsid w:val="003C2309"/>
    <w:rsid w:val="003C23F6"/>
    <w:rsid w:val="003C2456"/>
    <w:rsid w:val="003C2478"/>
    <w:rsid w:val="003C257A"/>
    <w:rsid w:val="003C2798"/>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C8"/>
    <w:rsid w:val="003C464B"/>
    <w:rsid w:val="003C4787"/>
    <w:rsid w:val="003C483B"/>
    <w:rsid w:val="003C48EA"/>
    <w:rsid w:val="003C4906"/>
    <w:rsid w:val="003C49CE"/>
    <w:rsid w:val="003C4A2E"/>
    <w:rsid w:val="003C4A6F"/>
    <w:rsid w:val="003C4B4C"/>
    <w:rsid w:val="003C4BF2"/>
    <w:rsid w:val="003C4C24"/>
    <w:rsid w:val="003C4D7F"/>
    <w:rsid w:val="003C4DEF"/>
    <w:rsid w:val="003C4F94"/>
    <w:rsid w:val="003C4FDB"/>
    <w:rsid w:val="003C50CD"/>
    <w:rsid w:val="003C513D"/>
    <w:rsid w:val="003C5414"/>
    <w:rsid w:val="003C543E"/>
    <w:rsid w:val="003C54BE"/>
    <w:rsid w:val="003C555E"/>
    <w:rsid w:val="003C579E"/>
    <w:rsid w:val="003C57BB"/>
    <w:rsid w:val="003C5A56"/>
    <w:rsid w:val="003C5AF5"/>
    <w:rsid w:val="003C5C41"/>
    <w:rsid w:val="003C5CC7"/>
    <w:rsid w:val="003C5D85"/>
    <w:rsid w:val="003C5E6F"/>
    <w:rsid w:val="003C5EC2"/>
    <w:rsid w:val="003C5F23"/>
    <w:rsid w:val="003C5FA3"/>
    <w:rsid w:val="003C6124"/>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84"/>
    <w:rsid w:val="003D18EC"/>
    <w:rsid w:val="003D1AD5"/>
    <w:rsid w:val="003D1B2C"/>
    <w:rsid w:val="003D1C64"/>
    <w:rsid w:val="003D1CA1"/>
    <w:rsid w:val="003D1CB7"/>
    <w:rsid w:val="003D1D50"/>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30B1"/>
    <w:rsid w:val="003D3278"/>
    <w:rsid w:val="003D34B4"/>
    <w:rsid w:val="003D3517"/>
    <w:rsid w:val="003D36B4"/>
    <w:rsid w:val="003D36FF"/>
    <w:rsid w:val="003D375D"/>
    <w:rsid w:val="003D398E"/>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3DD"/>
    <w:rsid w:val="003D45BF"/>
    <w:rsid w:val="003D4818"/>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C8C"/>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AEE"/>
    <w:rsid w:val="003D6B0B"/>
    <w:rsid w:val="003D6B3E"/>
    <w:rsid w:val="003D6B9B"/>
    <w:rsid w:val="003D6C1B"/>
    <w:rsid w:val="003D6D0D"/>
    <w:rsid w:val="003D6D65"/>
    <w:rsid w:val="003D6F58"/>
    <w:rsid w:val="003D6F78"/>
    <w:rsid w:val="003D6FB2"/>
    <w:rsid w:val="003D700E"/>
    <w:rsid w:val="003D70D5"/>
    <w:rsid w:val="003D715C"/>
    <w:rsid w:val="003D73F4"/>
    <w:rsid w:val="003D748E"/>
    <w:rsid w:val="003D74A0"/>
    <w:rsid w:val="003D7534"/>
    <w:rsid w:val="003D764F"/>
    <w:rsid w:val="003D76EF"/>
    <w:rsid w:val="003D770E"/>
    <w:rsid w:val="003D7713"/>
    <w:rsid w:val="003D7727"/>
    <w:rsid w:val="003D77F7"/>
    <w:rsid w:val="003D7A23"/>
    <w:rsid w:val="003D7ADE"/>
    <w:rsid w:val="003D7BE6"/>
    <w:rsid w:val="003D7C06"/>
    <w:rsid w:val="003D7CE9"/>
    <w:rsid w:val="003D7D81"/>
    <w:rsid w:val="003D7E98"/>
    <w:rsid w:val="003D7EE3"/>
    <w:rsid w:val="003D7FC6"/>
    <w:rsid w:val="003E0042"/>
    <w:rsid w:val="003E00CC"/>
    <w:rsid w:val="003E0109"/>
    <w:rsid w:val="003E01CD"/>
    <w:rsid w:val="003E03D9"/>
    <w:rsid w:val="003E0619"/>
    <w:rsid w:val="003E0667"/>
    <w:rsid w:val="003E06C7"/>
    <w:rsid w:val="003E0703"/>
    <w:rsid w:val="003E0AB5"/>
    <w:rsid w:val="003E0ABA"/>
    <w:rsid w:val="003E0B41"/>
    <w:rsid w:val="003E0BCE"/>
    <w:rsid w:val="003E0CD1"/>
    <w:rsid w:val="003E0DF3"/>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F4F"/>
    <w:rsid w:val="003E1F9C"/>
    <w:rsid w:val="003E1FFC"/>
    <w:rsid w:val="003E2021"/>
    <w:rsid w:val="003E2059"/>
    <w:rsid w:val="003E223B"/>
    <w:rsid w:val="003E2311"/>
    <w:rsid w:val="003E23A5"/>
    <w:rsid w:val="003E2462"/>
    <w:rsid w:val="003E25B7"/>
    <w:rsid w:val="003E25CC"/>
    <w:rsid w:val="003E28EE"/>
    <w:rsid w:val="003E28F4"/>
    <w:rsid w:val="003E2A2D"/>
    <w:rsid w:val="003E2A6F"/>
    <w:rsid w:val="003E2ABE"/>
    <w:rsid w:val="003E2CD7"/>
    <w:rsid w:val="003E2FBB"/>
    <w:rsid w:val="003E308C"/>
    <w:rsid w:val="003E30F6"/>
    <w:rsid w:val="003E3119"/>
    <w:rsid w:val="003E3218"/>
    <w:rsid w:val="003E32C0"/>
    <w:rsid w:val="003E32F5"/>
    <w:rsid w:val="003E3301"/>
    <w:rsid w:val="003E3473"/>
    <w:rsid w:val="003E35AF"/>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5FA7"/>
    <w:rsid w:val="003E600F"/>
    <w:rsid w:val="003E6358"/>
    <w:rsid w:val="003E63C3"/>
    <w:rsid w:val="003E64A9"/>
    <w:rsid w:val="003E64C0"/>
    <w:rsid w:val="003E64C9"/>
    <w:rsid w:val="003E64D3"/>
    <w:rsid w:val="003E6553"/>
    <w:rsid w:val="003E65BF"/>
    <w:rsid w:val="003E6707"/>
    <w:rsid w:val="003E6968"/>
    <w:rsid w:val="003E6AB7"/>
    <w:rsid w:val="003E6B51"/>
    <w:rsid w:val="003E6BEF"/>
    <w:rsid w:val="003E6C4C"/>
    <w:rsid w:val="003E6CB6"/>
    <w:rsid w:val="003E6EE1"/>
    <w:rsid w:val="003E6F9B"/>
    <w:rsid w:val="003E70F1"/>
    <w:rsid w:val="003E70FA"/>
    <w:rsid w:val="003E7115"/>
    <w:rsid w:val="003E71FB"/>
    <w:rsid w:val="003E7499"/>
    <w:rsid w:val="003E76AD"/>
    <w:rsid w:val="003E76D9"/>
    <w:rsid w:val="003E77AE"/>
    <w:rsid w:val="003E7890"/>
    <w:rsid w:val="003E7905"/>
    <w:rsid w:val="003E7A57"/>
    <w:rsid w:val="003E7C04"/>
    <w:rsid w:val="003E7D70"/>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B9"/>
    <w:rsid w:val="003F2AD2"/>
    <w:rsid w:val="003F2AE8"/>
    <w:rsid w:val="003F2C41"/>
    <w:rsid w:val="003F2C83"/>
    <w:rsid w:val="003F2CF2"/>
    <w:rsid w:val="003F2DCB"/>
    <w:rsid w:val="003F2E70"/>
    <w:rsid w:val="003F32A7"/>
    <w:rsid w:val="003F32B3"/>
    <w:rsid w:val="003F32BC"/>
    <w:rsid w:val="003F3312"/>
    <w:rsid w:val="003F33C0"/>
    <w:rsid w:val="003F349C"/>
    <w:rsid w:val="003F37F3"/>
    <w:rsid w:val="003F3A0E"/>
    <w:rsid w:val="003F3A10"/>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42F"/>
    <w:rsid w:val="003F5547"/>
    <w:rsid w:val="003F5610"/>
    <w:rsid w:val="003F59FB"/>
    <w:rsid w:val="003F5BF8"/>
    <w:rsid w:val="003F5C40"/>
    <w:rsid w:val="003F5C4D"/>
    <w:rsid w:val="003F5D74"/>
    <w:rsid w:val="003F5DD5"/>
    <w:rsid w:val="003F5E1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CFA"/>
    <w:rsid w:val="003F6D08"/>
    <w:rsid w:val="003F6D30"/>
    <w:rsid w:val="003F6DB5"/>
    <w:rsid w:val="003F6E12"/>
    <w:rsid w:val="003F6F8B"/>
    <w:rsid w:val="003F74B6"/>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5E"/>
    <w:rsid w:val="00400382"/>
    <w:rsid w:val="004003FB"/>
    <w:rsid w:val="00400435"/>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CB"/>
    <w:rsid w:val="00401249"/>
    <w:rsid w:val="004013A6"/>
    <w:rsid w:val="004013DD"/>
    <w:rsid w:val="0040147C"/>
    <w:rsid w:val="004017AC"/>
    <w:rsid w:val="0040182D"/>
    <w:rsid w:val="004018CB"/>
    <w:rsid w:val="0040192E"/>
    <w:rsid w:val="00401969"/>
    <w:rsid w:val="00401A2F"/>
    <w:rsid w:val="00401ABF"/>
    <w:rsid w:val="00401B15"/>
    <w:rsid w:val="00401B3A"/>
    <w:rsid w:val="00401B73"/>
    <w:rsid w:val="00401D40"/>
    <w:rsid w:val="00401D6A"/>
    <w:rsid w:val="00401EC9"/>
    <w:rsid w:val="00401F38"/>
    <w:rsid w:val="004020DB"/>
    <w:rsid w:val="00402191"/>
    <w:rsid w:val="004021D7"/>
    <w:rsid w:val="00402252"/>
    <w:rsid w:val="004023BA"/>
    <w:rsid w:val="00402435"/>
    <w:rsid w:val="004024E6"/>
    <w:rsid w:val="00402540"/>
    <w:rsid w:val="00402606"/>
    <w:rsid w:val="0040273F"/>
    <w:rsid w:val="004027A6"/>
    <w:rsid w:val="004027AA"/>
    <w:rsid w:val="004027D7"/>
    <w:rsid w:val="00402880"/>
    <w:rsid w:val="00402ABD"/>
    <w:rsid w:val="00402AC1"/>
    <w:rsid w:val="00402B97"/>
    <w:rsid w:val="00402BB6"/>
    <w:rsid w:val="00402C88"/>
    <w:rsid w:val="00402E6B"/>
    <w:rsid w:val="004030C7"/>
    <w:rsid w:val="00403246"/>
    <w:rsid w:val="004032F7"/>
    <w:rsid w:val="0040333C"/>
    <w:rsid w:val="00403355"/>
    <w:rsid w:val="004034F8"/>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E8E"/>
    <w:rsid w:val="00405EC4"/>
    <w:rsid w:val="0040607A"/>
    <w:rsid w:val="00406081"/>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E8"/>
    <w:rsid w:val="0041121A"/>
    <w:rsid w:val="00411246"/>
    <w:rsid w:val="004113FA"/>
    <w:rsid w:val="00411562"/>
    <w:rsid w:val="00411713"/>
    <w:rsid w:val="00411751"/>
    <w:rsid w:val="00411817"/>
    <w:rsid w:val="00411990"/>
    <w:rsid w:val="00411AEA"/>
    <w:rsid w:val="00411B77"/>
    <w:rsid w:val="00411D42"/>
    <w:rsid w:val="00411F5B"/>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848"/>
    <w:rsid w:val="004138A0"/>
    <w:rsid w:val="00413924"/>
    <w:rsid w:val="00413A42"/>
    <w:rsid w:val="00413A8B"/>
    <w:rsid w:val="00413AFE"/>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65"/>
    <w:rsid w:val="00416864"/>
    <w:rsid w:val="0041696D"/>
    <w:rsid w:val="00416998"/>
    <w:rsid w:val="00416ABC"/>
    <w:rsid w:val="00416AF2"/>
    <w:rsid w:val="00416B0A"/>
    <w:rsid w:val="00416BEC"/>
    <w:rsid w:val="00416C60"/>
    <w:rsid w:val="00416D44"/>
    <w:rsid w:val="00416D4D"/>
    <w:rsid w:val="00416DFE"/>
    <w:rsid w:val="00416ECB"/>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95"/>
    <w:rsid w:val="00420063"/>
    <w:rsid w:val="00420266"/>
    <w:rsid w:val="00420450"/>
    <w:rsid w:val="004204FB"/>
    <w:rsid w:val="004207E6"/>
    <w:rsid w:val="004208DC"/>
    <w:rsid w:val="00420974"/>
    <w:rsid w:val="00420A5A"/>
    <w:rsid w:val="00420A8D"/>
    <w:rsid w:val="00420BAB"/>
    <w:rsid w:val="00420BB0"/>
    <w:rsid w:val="00420EC0"/>
    <w:rsid w:val="00420F05"/>
    <w:rsid w:val="00420FB6"/>
    <w:rsid w:val="00420FB8"/>
    <w:rsid w:val="00421031"/>
    <w:rsid w:val="004211E5"/>
    <w:rsid w:val="004213E4"/>
    <w:rsid w:val="00421420"/>
    <w:rsid w:val="0042142A"/>
    <w:rsid w:val="004214B6"/>
    <w:rsid w:val="0042161D"/>
    <w:rsid w:val="00421643"/>
    <w:rsid w:val="0042192F"/>
    <w:rsid w:val="00421961"/>
    <w:rsid w:val="00421997"/>
    <w:rsid w:val="00421A27"/>
    <w:rsid w:val="00421B3D"/>
    <w:rsid w:val="00421B79"/>
    <w:rsid w:val="00421D0A"/>
    <w:rsid w:val="00421DC2"/>
    <w:rsid w:val="00422086"/>
    <w:rsid w:val="0042209A"/>
    <w:rsid w:val="004221AF"/>
    <w:rsid w:val="0042221F"/>
    <w:rsid w:val="004222A7"/>
    <w:rsid w:val="004223A0"/>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922"/>
    <w:rsid w:val="00424A15"/>
    <w:rsid w:val="00424A1B"/>
    <w:rsid w:val="00424A29"/>
    <w:rsid w:val="00424A8C"/>
    <w:rsid w:val="00424BF8"/>
    <w:rsid w:val="00424C21"/>
    <w:rsid w:val="00424CBE"/>
    <w:rsid w:val="00424DA8"/>
    <w:rsid w:val="00424E22"/>
    <w:rsid w:val="00424E26"/>
    <w:rsid w:val="00424FA7"/>
    <w:rsid w:val="00425077"/>
    <w:rsid w:val="0042510C"/>
    <w:rsid w:val="004251D4"/>
    <w:rsid w:val="00425363"/>
    <w:rsid w:val="0042536F"/>
    <w:rsid w:val="00425375"/>
    <w:rsid w:val="0042540A"/>
    <w:rsid w:val="0042551D"/>
    <w:rsid w:val="0042560E"/>
    <w:rsid w:val="00425640"/>
    <w:rsid w:val="0042569B"/>
    <w:rsid w:val="004257F7"/>
    <w:rsid w:val="0042581A"/>
    <w:rsid w:val="00425ABA"/>
    <w:rsid w:val="00425B1C"/>
    <w:rsid w:val="00425BB7"/>
    <w:rsid w:val="00425D2C"/>
    <w:rsid w:val="00425DB2"/>
    <w:rsid w:val="00425E35"/>
    <w:rsid w:val="00425F28"/>
    <w:rsid w:val="00425F90"/>
    <w:rsid w:val="004263B5"/>
    <w:rsid w:val="00426434"/>
    <w:rsid w:val="0042679A"/>
    <w:rsid w:val="0042682A"/>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92"/>
    <w:rsid w:val="004308A5"/>
    <w:rsid w:val="004308C3"/>
    <w:rsid w:val="004309D8"/>
    <w:rsid w:val="00430A05"/>
    <w:rsid w:val="00430AB8"/>
    <w:rsid w:val="00430B43"/>
    <w:rsid w:val="00430BAA"/>
    <w:rsid w:val="00430BAD"/>
    <w:rsid w:val="00430C3C"/>
    <w:rsid w:val="00430C60"/>
    <w:rsid w:val="00430DFF"/>
    <w:rsid w:val="00430EAF"/>
    <w:rsid w:val="00430EE6"/>
    <w:rsid w:val="00430F0F"/>
    <w:rsid w:val="00430F41"/>
    <w:rsid w:val="00430FD3"/>
    <w:rsid w:val="00431058"/>
    <w:rsid w:val="00431091"/>
    <w:rsid w:val="00431136"/>
    <w:rsid w:val="0043119C"/>
    <w:rsid w:val="004313BA"/>
    <w:rsid w:val="004313D1"/>
    <w:rsid w:val="00431422"/>
    <w:rsid w:val="004315A6"/>
    <w:rsid w:val="004316EE"/>
    <w:rsid w:val="00431770"/>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14"/>
    <w:rsid w:val="00434747"/>
    <w:rsid w:val="00434762"/>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100"/>
    <w:rsid w:val="004362C0"/>
    <w:rsid w:val="004363B5"/>
    <w:rsid w:val="004363BE"/>
    <w:rsid w:val="0043643A"/>
    <w:rsid w:val="00436726"/>
    <w:rsid w:val="004368A3"/>
    <w:rsid w:val="0043691B"/>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61"/>
    <w:rsid w:val="00437A93"/>
    <w:rsid w:val="00437AF4"/>
    <w:rsid w:val="00437B08"/>
    <w:rsid w:val="00437B71"/>
    <w:rsid w:val="00437C9A"/>
    <w:rsid w:val="00437D59"/>
    <w:rsid w:val="00437F1C"/>
    <w:rsid w:val="00437F73"/>
    <w:rsid w:val="00440000"/>
    <w:rsid w:val="00440177"/>
    <w:rsid w:val="004401AC"/>
    <w:rsid w:val="00440203"/>
    <w:rsid w:val="0044036A"/>
    <w:rsid w:val="004403D1"/>
    <w:rsid w:val="004404AF"/>
    <w:rsid w:val="0044054B"/>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143"/>
    <w:rsid w:val="0044436D"/>
    <w:rsid w:val="004443FF"/>
    <w:rsid w:val="004444E2"/>
    <w:rsid w:val="00444540"/>
    <w:rsid w:val="00444557"/>
    <w:rsid w:val="0044459B"/>
    <w:rsid w:val="00444628"/>
    <w:rsid w:val="004446E2"/>
    <w:rsid w:val="0044474B"/>
    <w:rsid w:val="0044499D"/>
    <w:rsid w:val="004449D4"/>
    <w:rsid w:val="00444ABD"/>
    <w:rsid w:val="00444C33"/>
    <w:rsid w:val="00444C9E"/>
    <w:rsid w:val="00444D97"/>
    <w:rsid w:val="00444E9A"/>
    <w:rsid w:val="00444EF8"/>
    <w:rsid w:val="00445041"/>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F2"/>
    <w:rsid w:val="00447D08"/>
    <w:rsid w:val="00447DE3"/>
    <w:rsid w:val="00447E54"/>
    <w:rsid w:val="00447F2B"/>
    <w:rsid w:val="00447FEB"/>
    <w:rsid w:val="0044DF6C"/>
    <w:rsid w:val="0045006B"/>
    <w:rsid w:val="00450096"/>
    <w:rsid w:val="004500AE"/>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22"/>
    <w:rsid w:val="00452142"/>
    <w:rsid w:val="004522AC"/>
    <w:rsid w:val="00452419"/>
    <w:rsid w:val="0045243B"/>
    <w:rsid w:val="004526AF"/>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BA"/>
    <w:rsid w:val="004536FE"/>
    <w:rsid w:val="004537A1"/>
    <w:rsid w:val="00453915"/>
    <w:rsid w:val="00453C60"/>
    <w:rsid w:val="00453D37"/>
    <w:rsid w:val="00453D97"/>
    <w:rsid w:val="00453D9E"/>
    <w:rsid w:val="00453EAF"/>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F3"/>
    <w:rsid w:val="00454BF7"/>
    <w:rsid w:val="00454CA5"/>
    <w:rsid w:val="00454CCE"/>
    <w:rsid w:val="00454DCA"/>
    <w:rsid w:val="00454E26"/>
    <w:rsid w:val="00454E57"/>
    <w:rsid w:val="00454F51"/>
    <w:rsid w:val="00455077"/>
    <w:rsid w:val="00455180"/>
    <w:rsid w:val="00455297"/>
    <w:rsid w:val="0045531C"/>
    <w:rsid w:val="0045533C"/>
    <w:rsid w:val="00455365"/>
    <w:rsid w:val="004553A0"/>
    <w:rsid w:val="0045561B"/>
    <w:rsid w:val="0045562F"/>
    <w:rsid w:val="00455671"/>
    <w:rsid w:val="0045580D"/>
    <w:rsid w:val="00455C5E"/>
    <w:rsid w:val="00455E04"/>
    <w:rsid w:val="00455E93"/>
    <w:rsid w:val="00456049"/>
    <w:rsid w:val="00456162"/>
    <w:rsid w:val="00456334"/>
    <w:rsid w:val="0045635E"/>
    <w:rsid w:val="004564D3"/>
    <w:rsid w:val="00456544"/>
    <w:rsid w:val="00456588"/>
    <w:rsid w:val="00456649"/>
    <w:rsid w:val="00456666"/>
    <w:rsid w:val="004566F5"/>
    <w:rsid w:val="0045674A"/>
    <w:rsid w:val="004567B7"/>
    <w:rsid w:val="004567DC"/>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0EEC"/>
    <w:rsid w:val="004610EF"/>
    <w:rsid w:val="00461123"/>
    <w:rsid w:val="00461210"/>
    <w:rsid w:val="00461213"/>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9D"/>
    <w:rsid w:val="0046341D"/>
    <w:rsid w:val="00463429"/>
    <w:rsid w:val="00463668"/>
    <w:rsid w:val="00463783"/>
    <w:rsid w:val="0046383B"/>
    <w:rsid w:val="00463934"/>
    <w:rsid w:val="0046394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2A5"/>
    <w:rsid w:val="0046632E"/>
    <w:rsid w:val="004665FD"/>
    <w:rsid w:val="004667A8"/>
    <w:rsid w:val="004667B1"/>
    <w:rsid w:val="00466965"/>
    <w:rsid w:val="00466A0F"/>
    <w:rsid w:val="00466A10"/>
    <w:rsid w:val="00466AC3"/>
    <w:rsid w:val="00466BDC"/>
    <w:rsid w:val="00466D0C"/>
    <w:rsid w:val="00466D19"/>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36"/>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A8"/>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A4"/>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CF"/>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4D"/>
    <w:rsid w:val="00480A6E"/>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96F"/>
    <w:rsid w:val="00481A18"/>
    <w:rsid w:val="00481A1E"/>
    <w:rsid w:val="00481AF6"/>
    <w:rsid w:val="00481B81"/>
    <w:rsid w:val="00481CF8"/>
    <w:rsid w:val="00481D90"/>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B0"/>
    <w:rsid w:val="0048343B"/>
    <w:rsid w:val="00483559"/>
    <w:rsid w:val="004835F1"/>
    <w:rsid w:val="00483695"/>
    <w:rsid w:val="0048384D"/>
    <w:rsid w:val="004838D7"/>
    <w:rsid w:val="00483904"/>
    <w:rsid w:val="0048391A"/>
    <w:rsid w:val="004839C2"/>
    <w:rsid w:val="00483A4C"/>
    <w:rsid w:val="00483BF7"/>
    <w:rsid w:val="00483C40"/>
    <w:rsid w:val="00483CA4"/>
    <w:rsid w:val="00483D14"/>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561"/>
    <w:rsid w:val="00486590"/>
    <w:rsid w:val="004865AD"/>
    <w:rsid w:val="004866BE"/>
    <w:rsid w:val="00486711"/>
    <w:rsid w:val="004867E1"/>
    <w:rsid w:val="004869D9"/>
    <w:rsid w:val="004869DF"/>
    <w:rsid w:val="00486AB0"/>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D27"/>
    <w:rsid w:val="00487D2C"/>
    <w:rsid w:val="00487D8B"/>
    <w:rsid w:val="00487D9F"/>
    <w:rsid w:val="00487E70"/>
    <w:rsid w:val="0049010D"/>
    <w:rsid w:val="0049011C"/>
    <w:rsid w:val="0049023F"/>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7D9"/>
    <w:rsid w:val="00491925"/>
    <w:rsid w:val="00491AB6"/>
    <w:rsid w:val="00491AF2"/>
    <w:rsid w:val="00491BE4"/>
    <w:rsid w:val="00491BED"/>
    <w:rsid w:val="00491C85"/>
    <w:rsid w:val="00491C8B"/>
    <w:rsid w:val="00491CE4"/>
    <w:rsid w:val="00491DB2"/>
    <w:rsid w:val="00491E53"/>
    <w:rsid w:val="00491E55"/>
    <w:rsid w:val="00491EE0"/>
    <w:rsid w:val="00491F2F"/>
    <w:rsid w:val="00491F80"/>
    <w:rsid w:val="00491F83"/>
    <w:rsid w:val="0049200D"/>
    <w:rsid w:val="004920D4"/>
    <w:rsid w:val="004921F9"/>
    <w:rsid w:val="00492256"/>
    <w:rsid w:val="0049227E"/>
    <w:rsid w:val="004922B2"/>
    <w:rsid w:val="0049258B"/>
    <w:rsid w:val="004925AB"/>
    <w:rsid w:val="0049263E"/>
    <w:rsid w:val="0049274B"/>
    <w:rsid w:val="004927A7"/>
    <w:rsid w:val="00492877"/>
    <w:rsid w:val="004929B2"/>
    <w:rsid w:val="00492A6C"/>
    <w:rsid w:val="00492B3A"/>
    <w:rsid w:val="00492B8D"/>
    <w:rsid w:val="00492BEC"/>
    <w:rsid w:val="00492C01"/>
    <w:rsid w:val="00492C2D"/>
    <w:rsid w:val="00492CBB"/>
    <w:rsid w:val="00492D40"/>
    <w:rsid w:val="00492E16"/>
    <w:rsid w:val="00492ECF"/>
    <w:rsid w:val="0049325C"/>
    <w:rsid w:val="00493277"/>
    <w:rsid w:val="004933B1"/>
    <w:rsid w:val="00493596"/>
    <w:rsid w:val="00493686"/>
    <w:rsid w:val="0049369C"/>
    <w:rsid w:val="004936FF"/>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6C"/>
    <w:rsid w:val="00495396"/>
    <w:rsid w:val="004954F1"/>
    <w:rsid w:val="00495559"/>
    <w:rsid w:val="00495693"/>
    <w:rsid w:val="0049570C"/>
    <w:rsid w:val="00495885"/>
    <w:rsid w:val="004959A6"/>
    <w:rsid w:val="00495B4C"/>
    <w:rsid w:val="00495BA6"/>
    <w:rsid w:val="00495CB4"/>
    <w:rsid w:val="00495CDD"/>
    <w:rsid w:val="00495D04"/>
    <w:rsid w:val="00495DA1"/>
    <w:rsid w:val="00495ECB"/>
    <w:rsid w:val="00495ED1"/>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684"/>
    <w:rsid w:val="004977CF"/>
    <w:rsid w:val="00497A54"/>
    <w:rsid w:val="00497AA9"/>
    <w:rsid w:val="00497AEB"/>
    <w:rsid w:val="00497AFB"/>
    <w:rsid w:val="00497C0F"/>
    <w:rsid w:val="00497CD3"/>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7CB"/>
    <w:rsid w:val="004A188A"/>
    <w:rsid w:val="004A1A30"/>
    <w:rsid w:val="004A1B50"/>
    <w:rsid w:val="004A1C6F"/>
    <w:rsid w:val="004A1D51"/>
    <w:rsid w:val="004A1DAD"/>
    <w:rsid w:val="004A1E63"/>
    <w:rsid w:val="004A1EA1"/>
    <w:rsid w:val="004A1EF1"/>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9F"/>
    <w:rsid w:val="004A34C9"/>
    <w:rsid w:val="004A3588"/>
    <w:rsid w:val="004A363B"/>
    <w:rsid w:val="004A36B8"/>
    <w:rsid w:val="004A3732"/>
    <w:rsid w:val="004A375F"/>
    <w:rsid w:val="004A3887"/>
    <w:rsid w:val="004A3CB5"/>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FA"/>
    <w:rsid w:val="004A537D"/>
    <w:rsid w:val="004A53BA"/>
    <w:rsid w:val="004A548D"/>
    <w:rsid w:val="004A549D"/>
    <w:rsid w:val="004A55FE"/>
    <w:rsid w:val="004A5650"/>
    <w:rsid w:val="004A566A"/>
    <w:rsid w:val="004A56B9"/>
    <w:rsid w:val="004A5734"/>
    <w:rsid w:val="004A577A"/>
    <w:rsid w:val="004A577F"/>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089"/>
    <w:rsid w:val="004B021E"/>
    <w:rsid w:val="004B03A2"/>
    <w:rsid w:val="004B0479"/>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88"/>
    <w:rsid w:val="004B139A"/>
    <w:rsid w:val="004B152C"/>
    <w:rsid w:val="004B166B"/>
    <w:rsid w:val="004B1683"/>
    <w:rsid w:val="004B1740"/>
    <w:rsid w:val="004B183C"/>
    <w:rsid w:val="004B1A9E"/>
    <w:rsid w:val="004B1B37"/>
    <w:rsid w:val="004B1BAE"/>
    <w:rsid w:val="004B1C97"/>
    <w:rsid w:val="004B1CA2"/>
    <w:rsid w:val="004B1D9F"/>
    <w:rsid w:val="004B1DB5"/>
    <w:rsid w:val="004B1F02"/>
    <w:rsid w:val="004B1FB8"/>
    <w:rsid w:val="004B2059"/>
    <w:rsid w:val="004B20CA"/>
    <w:rsid w:val="004B21CA"/>
    <w:rsid w:val="004B21DF"/>
    <w:rsid w:val="004B2213"/>
    <w:rsid w:val="004B22C1"/>
    <w:rsid w:val="004B22E3"/>
    <w:rsid w:val="004B22EB"/>
    <w:rsid w:val="004B23AD"/>
    <w:rsid w:val="004B241D"/>
    <w:rsid w:val="004B25A9"/>
    <w:rsid w:val="004B261B"/>
    <w:rsid w:val="004B26BF"/>
    <w:rsid w:val="004B2720"/>
    <w:rsid w:val="004B2728"/>
    <w:rsid w:val="004B283E"/>
    <w:rsid w:val="004B2857"/>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E5"/>
    <w:rsid w:val="004B3F49"/>
    <w:rsid w:val="004B4091"/>
    <w:rsid w:val="004B40A3"/>
    <w:rsid w:val="004B41C2"/>
    <w:rsid w:val="004B420F"/>
    <w:rsid w:val="004B4224"/>
    <w:rsid w:val="004B4297"/>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7BC"/>
    <w:rsid w:val="004B5848"/>
    <w:rsid w:val="004B591F"/>
    <w:rsid w:val="004B5930"/>
    <w:rsid w:val="004B5970"/>
    <w:rsid w:val="004B5B4B"/>
    <w:rsid w:val="004B5B52"/>
    <w:rsid w:val="004B5BEA"/>
    <w:rsid w:val="004B5C82"/>
    <w:rsid w:val="004B5D1D"/>
    <w:rsid w:val="004B5D3D"/>
    <w:rsid w:val="004B5D4E"/>
    <w:rsid w:val="004B5DE5"/>
    <w:rsid w:val="004B5E90"/>
    <w:rsid w:val="004B5ECA"/>
    <w:rsid w:val="004B5ED4"/>
    <w:rsid w:val="004B6177"/>
    <w:rsid w:val="004B6249"/>
    <w:rsid w:val="004B62D2"/>
    <w:rsid w:val="004B6388"/>
    <w:rsid w:val="004B6485"/>
    <w:rsid w:val="004B6711"/>
    <w:rsid w:val="004B671E"/>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93"/>
    <w:rsid w:val="004B72C3"/>
    <w:rsid w:val="004B732F"/>
    <w:rsid w:val="004B7455"/>
    <w:rsid w:val="004B7499"/>
    <w:rsid w:val="004B74FF"/>
    <w:rsid w:val="004B758E"/>
    <w:rsid w:val="004B762D"/>
    <w:rsid w:val="004B765D"/>
    <w:rsid w:val="004B7700"/>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728"/>
    <w:rsid w:val="004C0839"/>
    <w:rsid w:val="004C08D9"/>
    <w:rsid w:val="004C093D"/>
    <w:rsid w:val="004C0940"/>
    <w:rsid w:val="004C098E"/>
    <w:rsid w:val="004C09A9"/>
    <w:rsid w:val="004C0B9E"/>
    <w:rsid w:val="004C0C49"/>
    <w:rsid w:val="004C0CFC"/>
    <w:rsid w:val="004C0E24"/>
    <w:rsid w:val="004C0F55"/>
    <w:rsid w:val="004C0FDC"/>
    <w:rsid w:val="004C1096"/>
    <w:rsid w:val="004C11D6"/>
    <w:rsid w:val="004C1280"/>
    <w:rsid w:val="004C1423"/>
    <w:rsid w:val="004C1448"/>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F4"/>
    <w:rsid w:val="004C2541"/>
    <w:rsid w:val="004C2651"/>
    <w:rsid w:val="004C2721"/>
    <w:rsid w:val="004C277E"/>
    <w:rsid w:val="004C289B"/>
    <w:rsid w:val="004C28DE"/>
    <w:rsid w:val="004C2A30"/>
    <w:rsid w:val="004C2B29"/>
    <w:rsid w:val="004C2BC8"/>
    <w:rsid w:val="004C2BF7"/>
    <w:rsid w:val="004C2D12"/>
    <w:rsid w:val="004C2D8C"/>
    <w:rsid w:val="004C30B1"/>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D1E"/>
    <w:rsid w:val="004C5ECB"/>
    <w:rsid w:val="004C5FCA"/>
    <w:rsid w:val="004C5FDC"/>
    <w:rsid w:val="004C606D"/>
    <w:rsid w:val="004C60A7"/>
    <w:rsid w:val="004C6116"/>
    <w:rsid w:val="004C612E"/>
    <w:rsid w:val="004C61C7"/>
    <w:rsid w:val="004C62A8"/>
    <w:rsid w:val="004C6321"/>
    <w:rsid w:val="004C6375"/>
    <w:rsid w:val="004C6416"/>
    <w:rsid w:val="004C66ED"/>
    <w:rsid w:val="004C68CC"/>
    <w:rsid w:val="004C6D11"/>
    <w:rsid w:val="004C6D27"/>
    <w:rsid w:val="004C6D44"/>
    <w:rsid w:val="004C6DA5"/>
    <w:rsid w:val="004C6EF5"/>
    <w:rsid w:val="004C6FC5"/>
    <w:rsid w:val="004C70C5"/>
    <w:rsid w:val="004C7148"/>
    <w:rsid w:val="004C71E9"/>
    <w:rsid w:val="004C7278"/>
    <w:rsid w:val="004C73BB"/>
    <w:rsid w:val="004C742E"/>
    <w:rsid w:val="004C74F4"/>
    <w:rsid w:val="004C7585"/>
    <w:rsid w:val="004C75BB"/>
    <w:rsid w:val="004C77AB"/>
    <w:rsid w:val="004C793D"/>
    <w:rsid w:val="004C795A"/>
    <w:rsid w:val="004C79E2"/>
    <w:rsid w:val="004C7CEA"/>
    <w:rsid w:val="004C7DAE"/>
    <w:rsid w:val="004C7DCF"/>
    <w:rsid w:val="004C7DD0"/>
    <w:rsid w:val="004C7EA3"/>
    <w:rsid w:val="004C7EB2"/>
    <w:rsid w:val="004C7EFE"/>
    <w:rsid w:val="004C7F93"/>
    <w:rsid w:val="004D00B2"/>
    <w:rsid w:val="004D01E0"/>
    <w:rsid w:val="004D0256"/>
    <w:rsid w:val="004D027E"/>
    <w:rsid w:val="004D02A6"/>
    <w:rsid w:val="004D039C"/>
    <w:rsid w:val="004D03D3"/>
    <w:rsid w:val="004D0400"/>
    <w:rsid w:val="004D0431"/>
    <w:rsid w:val="004D0789"/>
    <w:rsid w:val="004D0B6C"/>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89B"/>
    <w:rsid w:val="004D191F"/>
    <w:rsid w:val="004D1A29"/>
    <w:rsid w:val="004D1B6C"/>
    <w:rsid w:val="004D1C08"/>
    <w:rsid w:val="004D1CDB"/>
    <w:rsid w:val="004D1E5C"/>
    <w:rsid w:val="004D1F0E"/>
    <w:rsid w:val="004D1F5C"/>
    <w:rsid w:val="004D1FB2"/>
    <w:rsid w:val="004D20A3"/>
    <w:rsid w:val="004D2247"/>
    <w:rsid w:val="004D22E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3E8"/>
    <w:rsid w:val="004D348D"/>
    <w:rsid w:val="004D3523"/>
    <w:rsid w:val="004D3647"/>
    <w:rsid w:val="004D36D9"/>
    <w:rsid w:val="004D37FE"/>
    <w:rsid w:val="004D3875"/>
    <w:rsid w:val="004D38C2"/>
    <w:rsid w:val="004D3976"/>
    <w:rsid w:val="004D39A5"/>
    <w:rsid w:val="004D39D9"/>
    <w:rsid w:val="004D39F4"/>
    <w:rsid w:val="004D3A58"/>
    <w:rsid w:val="004D3F1F"/>
    <w:rsid w:val="004D41DC"/>
    <w:rsid w:val="004D420C"/>
    <w:rsid w:val="004D42AD"/>
    <w:rsid w:val="004D431E"/>
    <w:rsid w:val="004D44A8"/>
    <w:rsid w:val="004D4524"/>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96A"/>
    <w:rsid w:val="004D5BBC"/>
    <w:rsid w:val="004D5BF1"/>
    <w:rsid w:val="004D5CE7"/>
    <w:rsid w:val="004D5CFB"/>
    <w:rsid w:val="004D5D5C"/>
    <w:rsid w:val="004D5DD4"/>
    <w:rsid w:val="004D5E37"/>
    <w:rsid w:val="004D5F67"/>
    <w:rsid w:val="004D60C5"/>
    <w:rsid w:val="004D6171"/>
    <w:rsid w:val="004D618E"/>
    <w:rsid w:val="004D6381"/>
    <w:rsid w:val="004D655B"/>
    <w:rsid w:val="004D6697"/>
    <w:rsid w:val="004D69D0"/>
    <w:rsid w:val="004D69E9"/>
    <w:rsid w:val="004D6A1C"/>
    <w:rsid w:val="004D6AFD"/>
    <w:rsid w:val="004D6E6B"/>
    <w:rsid w:val="004D6F9C"/>
    <w:rsid w:val="004D70DE"/>
    <w:rsid w:val="004D710D"/>
    <w:rsid w:val="004D718C"/>
    <w:rsid w:val="004D72A2"/>
    <w:rsid w:val="004D72AE"/>
    <w:rsid w:val="004D748C"/>
    <w:rsid w:val="004D7553"/>
    <w:rsid w:val="004D75D6"/>
    <w:rsid w:val="004D7866"/>
    <w:rsid w:val="004D7964"/>
    <w:rsid w:val="004D79D8"/>
    <w:rsid w:val="004D7A86"/>
    <w:rsid w:val="004D7C4E"/>
    <w:rsid w:val="004D7C7F"/>
    <w:rsid w:val="004D7DA8"/>
    <w:rsid w:val="004D7F4B"/>
    <w:rsid w:val="004D7F81"/>
    <w:rsid w:val="004E0018"/>
    <w:rsid w:val="004E016E"/>
    <w:rsid w:val="004E01C5"/>
    <w:rsid w:val="004E06D3"/>
    <w:rsid w:val="004E06F0"/>
    <w:rsid w:val="004E07B6"/>
    <w:rsid w:val="004E0867"/>
    <w:rsid w:val="004E0869"/>
    <w:rsid w:val="004E08D0"/>
    <w:rsid w:val="004E0935"/>
    <w:rsid w:val="004E0AAB"/>
    <w:rsid w:val="004E0DB0"/>
    <w:rsid w:val="004E0E35"/>
    <w:rsid w:val="004E0E5D"/>
    <w:rsid w:val="004E10CD"/>
    <w:rsid w:val="004E110C"/>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C7"/>
    <w:rsid w:val="004E23D1"/>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DA3"/>
    <w:rsid w:val="004E2EA5"/>
    <w:rsid w:val="004E311E"/>
    <w:rsid w:val="004E31F4"/>
    <w:rsid w:val="004E3201"/>
    <w:rsid w:val="004E3226"/>
    <w:rsid w:val="004E32A4"/>
    <w:rsid w:val="004E33D0"/>
    <w:rsid w:val="004E343A"/>
    <w:rsid w:val="004E3513"/>
    <w:rsid w:val="004E352E"/>
    <w:rsid w:val="004E362B"/>
    <w:rsid w:val="004E3681"/>
    <w:rsid w:val="004E3888"/>
    <w:rsid w:val="004E3943"/>
    <w:rsid w:val="004E3967"/>
    <w:rsid w:val="004E3971"/>
    <w:rsid w:val="004E39B2"/>
    <w:rsid w:val="004E39DF"/>
    <w:rsid w:val="004E39F4"/>
    <w:rsid w:val="004E3AD9"/>
    <w:rsid w:val="004E3B9A"/>
    <w:rsid w:val="004E3BCE"/>
    <w:rsid w:val="004E3D23"/>
    <w:rsid w:val="004E3D74"/>
    <w:rsid w:val="004E3F9F"/>
    <w:rsid w:val="004E4028"/>
    <w:rsid w:val="004E405C"/>
    <w:rsid w:val="004E41CC"/>
    <w:rsid w:val="004E41E5"/>
    <w:rsid w:val="004E41F9"/>
    <w:rsid w:val="004E4346"/>
    <w:rsid w:val="004E45AA"/>
    <w:rsid w:val="004E45D7"/>
    <w:rsid w:val="004E469C"/>
    <w:rsid w:val="004E4ABE"/>
    <w:rsid w:val="004E4BA6"/>
    <w:rsid w:val="004E4D2C"/>
    <w:rsid w:val="004E508F"/>
    <w:rsid w:val="004E55AC"/>
    <w:rsid w:val="004E5624"/>
    <w:rsid w:val="004E562F"/>
    <w:rsid w:val="004E5642"/>
    <w:rsid w:val="004E56D2"/>
    <w:rsid w:val="004E5822"/>
    <w:rsid w:val="004E5911"/>
    <w:rsid w:val="004E5952"/>
    <w:rsid w:val="004E59A7"/>
    <w:rsid w:val="004E59AA"/>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A3"/>
    <w:rsid w:val="004E76C5"/>
    <w:rsid w:val="004E77D8"/>
    <w:rsid w:val="004E784B"/>
    <w:rsid w:val="004E7868"/>
    <w:rsid w:val="004E78A4"/>
    <w:rsid w:val="004E791C"/>
    <w:rsid w:val="004E794B"/>
    <w:rsid w:val="004E796A"/>
    <w:rsid w:val="004E7A77"/>
    <w:rsid w:val="004E7AD9"/>
    <w:rsid w:val="004E7C47"/>
    <w:rsid w:val="004E7F25"/>
    <w:rsid w:val="004F0024"/>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33"/>
    <w:rsid w:val="004F291F"/>
    <w:rsid w:val="004F2931"/>
    <w:rsid w:val="004F29BC"/>
    <w:rsid w:val="004F29D2"/>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477"/>
    <w:rsid w:val="004F4481"/>
    <w:rsid w:val="004F4576"/>
    <w:rsid w:val="004F460F"/>
    <w:rsid w:val="004F46FE"/>
    <w:rsid w:val="004F47D2"/>
    <w:rsid w:val="004F4948"/>
    <w:rsid w:val="004F4953"/>
    <w:rsid w:val="004F4958"/>
    <w:rsid w:val="004F499D"/>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124"/>
    <w:rsid w:val="004F6359"/>
    <w:rsid w:val="004F637C"/>
    <w:rsid w:val="004F661C"/>
    <w:rsid w:val="004F6628"/>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406"/>
    <w:rsid w:val="004F74C3"/>
    <w:rsid w:val="004F7573"/>
    <w:rsid w:val="004F7681"/>
    <w:rsid w:val="004F77FA"/>
    <w:rsid w:val="004F7A0A"/>
    <w:rsid w:val="004F7A1A"/>
    <w:rsid w:val="004F7A98"/>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379"/>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09"/>
    <w:rsid w:val="00502A67"/>
    <w:rsid w:val="00502A6D"/>
    <w:rsid w:val="00502B73"/>
    <w:rsid w:val="00502B7D"/>
    <w:rsid w:val="00502D20"/>
    <w:rsid w:val="00502E89"/>
    <w:rsid w:val="00502F0B"/>
    <w:rsid w:val="00502F8A"/>
    <w:rsid w:val="00502FFD"/>
    <w:rsid w:val="005030D4"/>
    <w:rsid w:val="0050318B"/>
    <w:rsid w:val="005031D0"/>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4"/>
    <w:rsid w:val="005043EB"/>
    <w:rsid w:val="00504420"/>
    <w:rsid w:val="00504466"/>
    <w:rsid w:val="00504624"/>
    <w:rsid w:val="0050485C"/>
    <w:rsid w:val="00504862"/>
    <w:rsid w:val="00504A0E"/>
    <w:rsid w:val="00504A41"/>
    <w:rsid w:val="00504AC6"/>
    <w:rsid w:val="00504D75"/>
    <w:rsid w:val="00504F8E"/>
    <w:rsid w:val="00505147"/>
    <w:rsid w:val="005051C9"/>
    <w:rsid w:val="005053D9"/>
    <w:rsid w:val="00505434"/>
    <w:rsid w:val="00505457"/>
    <w:rsid w:val="0050566F"/>
    <w:rsid w:val="005056A1"/>
    <w:rsid w:val="00505830"/>
    <w:rsid w:val="00505B1E"/>
    <w:rsid w:val="00505C3C"/>
    <w:rsid w:val="00505D51"/>
    <w:rsid w:val="00505D7E"/>
    <w:rsid w:val="00505FA9"/>
    <w:rsid w:val="00505FC9"/>
    <w:rsid w:val="00506070"/>
    <w:rsid w:val="0050610A"/>
    <w:rsid w:val="005062C3"/>
    <w:rsid w:val="0050639D"/>
    <w:rsid w:val="005063B1"/>
    <w:rsid w:val="005064C6"/>
    <w:rsid w:val="0050655E"/>
    <w:rsid w:val="005065A1"/>
    <w:rsid w:val="0050666D"/>
    <w:rsid w:val="0050671B"/>
    <w:rsid w:val="005067B7"/>
    <w:rsid w:val="00506865"/>
    <w:rsid w:val="005068B8"/>
    <w:rsid w:val="005068FB"/>
    <w:rsid w:val="0050695A"/>
    <w:rsid w:val="00506BA8"/>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DA"/>
    <w:rsid w:val="00507E27"/>
    <w:rsid w:val="00507E2D"/>
    <w:rsid w:val="00507EF9"/>
    <w:rsid w:val="00507FB6"/>
    <w:rsid w:val="00507FFB"/>
    <w:rsid w:val="00510019"/>
    <w:rsid w:val="005100C1"/>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EEE"/>
    <w:rsid w:val="00512FB3"/>
    <w:rsid w:val="0051301F"/>
    <w:rsid w:val="0051324B"/>
    <w:rsid w:val="0051324E"/>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80"/>
    <w:rsid w:val="0051519F"/>
    <w:rsid w:val="005151C3"/>
    <w:rsid w:val="00515260"/>
    <w:rsid w:val="00515283"/>
    <w:rsid w:val="0051539F"/>
    <w:rsid w:val="005153CE"/>
    <w:rsid w:val="0051569D"/>
    <w:rsid w:val="0051573C"/>
    <w:rsid w:val="005157A7"/>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B8"/>
    <w:rsid w:val="00516C23"/>
    <w:rsid w:val="00516DBF"/>
    <w:rsid w:val="00516DFF"/>
    <w:rsid w:val="00516F52"/>
    <w:rsid w:val="00516FD9"/>
    <w:rsid w:val="00517009"/>
    <w:rsid w:val="0051701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5F4"/>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93D"/>
    <w:rsid w:val="0052196D"/>
    <w:rsid w:val="00521A38"/>
    <w:rsid w:val="00521AD8"/>
    <w:rsid w:val="00521E8C"/>
    <w:rsid w:val="005221B8"/>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6D"/>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79"/>
    <w:rsid w:val="00524BF3"/>
    <w:rsid w:val="00524BFB"/>
    <w:rsid w:val="00524D2D"/>
    <w:rsid w:val="00524DE2"/>
    <w:rsid w:val="00524DEF"/>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F"/>
    <w:rsid w:val="00525FEE"/>
    <w:rsid w:val="0052608A"/>
    <w:rsid w:val="00526173"/>
    <w:rsid w:val="005262A3"/>
    <w:rsid w:val="005262BC"/>
    <w:rsid w:val="005263C7"/>
    <w:rsid w:val="0052646F"/>
    <w:rsid w:val="005264EB"/>
    <w:rsid w:val="0052657F"/>
    <w:rsid w:val="005265A3"/>
    <w:rsid w:val="00526651"/>
    <w:rsid w:val="00526783"/>
    <w:rsid w:val="00526915"/>
    <w:rsid w:val="00526998"/>
    <w:rsid w:val="005269A8"/>
    <w:rsid w:val="00526A56"/>
    <w:rsid w:val="00526A83"/>
    <w:rsid w:val="00526A98"/>
    <w:rsid w:val="00526D40"/>
    <w:rsid w:val="00526D97"/>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53D"/>
    <w:rsid w:val="00531560"/>
    <w:rsid w:val="00531614"/>
    <w:rsid w:val="0053162F"/>
    <w:rsid w:val="005316E6"/>
    <w:rsid w:val="0053175A"/>
    <w:rsid w:val="0053175F"/>
    <w:rsid w:val="00531777"/>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2D89"/>
    <w:rsid w:val="0053311D"/>
    <w:rsid w:val="00533222"/>
    <w:rsid w:val="00533230"/>
    <w:rsid w:val="005333B6"/>
    <w:rsid w:val="005336F4"/>
    <w:rsid w:val="0053373D"/>
    <w:rsid w:val="005337FC"/>
    <w:rsid w:val="00533923"/>
    <w:rsid w:val="0053393A"/>
    <w:rsid w:val="005339E5"/>
    <w:rsid w:val="00533AB8"/>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6007"/>
    <w:rsid w:val="0053609B"/>
    <w:rsid w:val="005360D3"/>
    <w:rsid w:val="005362B8"/>
    <w:rsid w:val="005362F1"/>
    <w:rsid w:val="005363B4"/>
    <w:rsid w:val="00536437"/>
    <w:rsid w:val="00536557"/>
    <w:rsid w:val="00536559"/>
    <w:rsid w:val="00536698"/>
    <w:rsid w:val="005366A1"/>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7A"/>
    <w:rsid w:val="005377A8"/>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0F79"/>
    <w:rsid w:val="00541045"/>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DE"/>
    <w:rsid w:val="00542249"/>
    <w:rsid w:val="00542485"/>
    <w:rsid w:val="005424D6"/>
    <w:rsid w:val="0054254D"/>
    <w:rsid w:val="005426A1"/>
    <w:rsid w:val="005428DD"/>
    <w:rsid w:val="00542959"/>
    <w:rsid w:val="00542B58"/>
    <w:rsid w:val="00542E35"/>
    <w:rsid w:val="00542EAF"/>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E85"/>
    <w:rsid w:val="00543E91"/>
    <w:rsid w:val="00543EBB"/>
    <w:rsid w:val="00543EE4"/>
    <w:rsid w:val="005440E3"/>
    <w:rsid w:val="00544213"/>
    <w:rsid w:val="00544282"/>
    <w:rsid w:val="0054433C"/>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D4"/>
    <w:rsid w:val="005468DE"/>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B6B"/>
    <w:rsid w:val="00547B9E"/>
    <w:rsid w:val="00547D0F"/>
    <w:rsid w:val="00547D14"/>
    <w:rsid w:val="00550028"/>
    <w:rsid w:val="0055002A"/>
    <w:rsid w:val="0055005D"/>
    <w:rsid w:val="0055019C"/>
    <w:rsid w:val="005501EB"/>
    <w:rsid w:val="00550211"/>
    <w:rsid w:val="005502FD"/>
    <w:rsid w:val="005503E3"/>
    <w:rsid w:val="00550510"/>
    <w:rsid w:val="00550512"/>
    <w:rsid w:val="00550588"/>
    <w:rsid w:val="00550643"/>
    <w:rsid w:val="0055089D"/>
    <w:rsid w:val="005508AB"/>
    <w:rsid w:val="005508FB"/>
    <w:rsid w:val="0055090B"/>
    <w:rsid w:val="005509CA"/>
    <w:rsid w:val="005509D1"/>
    <w:rsid w:val="00550BF1"/>
    <w:rsid w:val="00550DB5"/>
    <w:rsid w:val="0055111B"/>
    <w:rsid w:val="0055128A"/>
    <w:rsid w:val="0055159E"/>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98"/>
    <w:rsid w:val="00552E20"/>
    <w:rsid w:val="00552F0E"/>
    <w:rsid w:val="00553081"/>
    <w:rsid w:val="005530E5"/>
    <w:rsid w:val="0055311D"/>
    <w:rsid w:val="005531A0"/>
    <w:rsid w:val="00553242"/>
    <w:rsid w:val="005532E7"/>
    <w:rsid w:val="005532EF"/>
    <w:rsid w:val="0055330F"/>
    <w:rsid w:val="0055336C"/>
    <w:rsid w:val="00553374"/>
    <w:rsid w:val="00553596"/>
    <w:rsid w:val="0055365F"/>
    <w:rsid w:val="0055375F"/>
    <w:rsid w:val="00553794"/>
    <w:rsid w:val="0055381F"/>
    <w:rsid w:val="00553866"/>
    <w:rsid w:val="00553890"/>
    <w:rsid w:val="005539CD"/>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FB"/>
    <w:rsid w:val="00555F67"/>
    <w:rsid w:val="00556168"/>
    <w:rsid w:val="005563F4"/>
    <w:rsid w:val="00556414"/>
    <w:rsid w:val="0055647D"/>
    <w:rsid w:val="005564AE"/>
    <w:rsid w:val="005564BC"/>
    <w:rsid w:val="00556502"/>
    <w:rsid w:val="00556581"/>
    <w:rsid w:val="005566A9"/>
    <w:rsid w:val="0055674B"/>
    <w:rsid w:val="00556906"/>
    <w:rsid w:val="00556A7A"/>
    <w:rsid w:val="00556BBC"/>
    <w:rsid w:val="00556C9A"/>
    <w:rsid w:val="00556D1A"/>
    <w:rsid w:val="00556D2A"/>
    <w:rsid w:val="00556E32"/>
    <w:rsid w:val="00556EDA"/>
    <w:rsid w:val="00556FB6"/>
    <w:rsid w:val="00556FEF"/>
    <w:rsid w:val="005570CA"/>
    <w:rsid w:val="00557160"/>
    <w:rsid w:val="00557179"/>
    <w:rsid w:val="005571F1"/>
    <w:rsid w:val="00557397"/>
    <w:rsid w:val="005575AD"/>
    <w:rsid w:val="005575F0"/>
    <w:rsid w:val="0055761B"/>
    <w:rsid w:val="00557728"/>
    <w:rsid w:val="0055774C"/>
    <w:rsid w:val="00557896"/>
    <w:rsid w:val="0055799A"/>
    <w:rsid w:val="00557BC5"/>
    <w:rsid w:val="00557C74"/>
    <w:rsid w:val="00557D3B"/>
    <w:rsid w:val="00557D48"/>
    <w:rsid w:val="00560063"/>
    <w:rsid w:val="005600A6"/>
    <w:rsid w:val="00560163"/>
    <w:rsid w:val="005602C1"/>
    <w:rsid w:val="00560342"/>
    <w:rsid w:val="005604E2"/>
    <w:rsid w:val="005604F1"/>
    <w:rsid w:val="0056061F"/>
    <w:rsid w:val="005606A4"/>
    <w:rsid w:val="005606E9"/>
    <w:rsid w:val="005607B8"/>
    <w:rsid w:val="005607D5"/>
    <w:rsid w:val="0056083D"/>
    <w:rsid w:val="00560848"/>
    <w:rsid w:val="005608D4"/>
    <w:rsid w:val="005609E8"/>
    <w:rsid w:val="00560BAA"/>
    <w:rsid w:val="00560BDC"/>
    <w:rsid w:val="00560CF5"/>
    <w:rsid w:val="00560D90"/>
    <w:rsid w:val="00560F20"/>
    <w:rsid w:val="00560F2E"/>
    <w:rsid w:val="00560F6D"/>
    <w:rsid w:val="0056107C"/>
    <w:rsid w:val="005610F6"/>
    <w:rsid w:val="005611A8"/>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B8"/>
    <w:rsid w:val="00561EFA"/>
    <w:rsid w:val="00561F21"/>
    <w:rsid w:val="00561F4C"/>
    <w:rsid w:val="0056205D"/>
    <w:rsid w:val="005621E2"/>
    <w:rsid w:val="00562357"/>
    <w:rsid w:val="005624C0"/>
    <w:rsid w:val="0056266F"/>
    <w:rsid w:val="0056268A"/>
    <w:rsid w:val="005626F5"/>
    <w:rsid w:val="005626F7"/>
    <w:rsid w:val="0056272D"/>
    <w:rsid w:val="00562873"/>
    <w:rsid w:val="0056290C"/>
    <w:rsid w:val="00562AE6"/>
    <w:rsid w:val="00562B45"/>
    <w:rsid w:val="00562B9F"/>
    <w:rsid w:val="00562BAB"/>
    <w:rsid w:val="00562C84"/>
    <w:rsid w:val="00562CA9"/>
    <w:rsid w:val="00562DEA"/>
    <w:rsid w:val="00562E99"/>
    <w:rsid w:val="00562F26"/>
    <w:rsid w:val="00563047"/>
    <w:rsid w:val="0056308E"/>
    <w:rsid w:val="005630A2"/>
    <w:rsid w:val="00563124"/>
    <w:rsid w:val="005631AC"/>
    <w:rsid w:val="005632D7"/>
    <w:rsid w:val="00563326"/>
    <w:rsid w:val="00563328"/>
    <w:rsid w:val="005633C8"/>
    <w:rsid w:val="005638C1"/>
    <w:rsid w:val="0056391C"/>
    <w:rsid w:val="00563968"/>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93"/>
    <w:rsid w:val="005643D8"/>
    <w:rsid w:val="00564538"/>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C5"/>
    <w:rsid w:val="0056501E"/>
    <w:rsid w:val="005650ED"/>
    <w:rsid w:val="00565323"/>
    <w:rsid w:val="0056533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BF"/>
    <w:rsid w:val="00566871"/>
    <w:rsid w:val="00566877"/>
    <w:rsid w:val="00566C73"/>
    <w:rsid w:val="00566C8E"/>
    <w:rsid w:val="00566DBC"/>
    <w:rsid w:val="0056712D"/>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C14"/>
    <w:rsid w:val="00567C4D"/>
    <w:rsid w:val="00567D04"/>
    <w:rsid w:val="00567D42"/>
    <w:rsid w:val="00567E2E"/>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6A9"/>
    <w:rsid w:val="005707D8"/>
    <w:rsid w:val="00570827"/>
    <w:rsid w:val="00570B38"/>
    <w:rsid w:val="00570C55"/>
    <w:rsid w:val="00570CD1"/>
    <w:rsid w:val="00570D35"/>
    <w:rsid w:val="00570D37"/>
    <w:rsid w:val="00570D9F"/>
    <w:rsid w:val="00570DB1"/>
    <w:rsid w:val="00570E32"/>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DCE"/>
    <w:rsid w:val="00571E23"/>
    <w:rsid w:val="00571ECD"/>
    <w:rsid w:val="00571F1E"/>
    <w:rsid w:val="00571FBC"/>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BF"/>
    <w:rsid w:val="0057344C"/>
    <w:rsid w:val="005734A7"/>
    <w:rsid w:val="005734FC"/>
    <w:rsid w:val="0057364E"/>
    <w:rsid w:val="005738AA"/>
    <w:rsid w:val="00573A0D"/>
    <w:rsid w:val="00573A98"/>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EE7"/>
    <w:rsid w:val="00575F96"/>
    <w:rsid w:val="0057601A"/>
    <w:rsid w:val="005760E5"/>
    <w:rsid w:val="005760E9"/>
    <w:rsid w:val="00576177"/>
    <w:rsid w:val="0057659E"/>
    <w:rsid w:val="005766C5"/>
    <w:rsid w:val="00576703"/>
    <w:rsid w:val="00576ACE"/>
    <w:rsid w:val="00576B72"/>
    <w:rsid w:val="00576BF1"/>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9C"/>
    <w:rsid w:val="00580321"/>
    <w:rsid w:val="00580385"/>
    <w:rsid w:val="00580398"/>
    <w:rsid w:val="0058068D"/>
    <w:rsid w:val="00580793"/>
    <w:rsid w:val="005808DC"/>
    <w:rsid w:val="005809F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BC"/>
    <w:rsid w:val="005825D0"/>
    <w:rsid w:val="00582617"/>
    <w:rsid w:val="0058266E"/>
    <w:rsid w:val="005827B0"/>
    <w:rsid w:val="00582840"/>
    <w:rsid w:val="005828E2"/>
    <w:rsid w:val="005829E9"/>
    <w:rsid w:val="00582A54"/>
    <w:rsid w:val="00582A84"/>
    <w:rsid w:val="00582AB5"/>
    <w:rsid w:val="00582AC7"/>
    <w:rsid w:val="00582EB3"/>
    <w:rsid w:val="00582F21"/>
    <w:rsid w:val="00582F61"/>
    <w:rsid w:val="0058308E"/>
    <w:rsid w:val="0058318B"/>
    <w:rsid w:val="00583191"/>
    <w:rsid w:val="005831DD"/>
    <w:rsid w:val="0058337A"/>
    <w:rsid w:val="0058344D"/>
    <w:rsid w:val="0058346C"/>
    <w:rsid w:val="005836AF"/>
    <w:rsid w:val="00583700"/>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BF"/>
    <w:rsid w:val="005843E8"/>
    <w:rsid w:val="005844A9"/>
    <w:rsid w:val="00584543"/>
    <w:rsid w:val="00584657"/>
    <w:rsid w:val="0058469A"/>
    <w:rsid w:val="0058478B"/>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C2"/>
    <w:rsid w:val="00586487"/>
    <w:rsid w:val="00586576"/>
    <w:rsid w:val="005865A6"/>
    <w:rsid w:val="005865F0"/>
    <w:rsid w:val="00586748"/>
    <w:rsid w:val="005867C5"/>
    <w:rsid w:val="0058683C"/>
    <w:rsid w:val="0058683D"/>
    <w:rsid w:val="00586890"/>
    <w:rsid w:val="0058689C"/>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B0E"/>
    <w:rsid w:val="00587C77"/>
    <w:rsid w:val="00587D43"/>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E15"/>
    <w:rsid w:val="00591E50"/>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386"/>
    <w:rsid w:val="0059444C"/>
    <w:rsid w:val="0059457A"/>
    <w:rsid w:val="005945D8"/>
    <w:rsid w:val="00594613"/>
    <w:rsid w:val="005946FF"/>
    <w:rsid w:val="00594789"/>
    <w:rsid w:val="0059479B"/>
    <w:rsid w:val="00594826"/>
    <w:rsid w:val="00594835"/>
    <w:rsid w:val="0059483F"/>
    <w:rsid w:val="005948E0"/>
    <w:rsid w:val="00594920"/>
    <w:rsid w:val="00594C2A"/>
    <w:rsid w:val="00594D9D"/>
    <w:rsid w:val="00594E04"/>
    <w:rsid w:val="0059524E"/>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D6"/>
    <w:rsid w:val="00597D10"/>
    <w:rsid w:val="00597D49"/>
    <w:rsid w:val="00597ED8"/>
    <w:rsid w:val="005A003B"/>
    <w:rsid w:val="005A01A0"/>
    <w:rsid w:val="005A01DF"/>
    <w:rsid w:val="005A0205"/>
    <w:rsid w:val="005A0276"/>
    <w:rsid w:val="005A0510"/>
    <w:rsid w:val="005A054A"/>
    <w:rsid w:val="005A0558"/>
    <w:rsid w:val="005A0651"/>
    <w:rsid w:val="005A0745"/>
    <w:rsid w:val="005A08F8"/>
    <w:rsid w:val="005A0B10"/>
    <w:rsid w:val="005A0F50"/>
    <w:rsid w:val="005A0F5A"/>
    <w:rsid w:val="005A0FBD"/>
    <w:rsid w:val="005A10DB"/>
    <w:rsid w:val="005A1208"/>
    <w:rsid w:val="005A120E"/>
    <w:rsid w:val="005A1496"/>
    <w:rsid w:val="005A149E"/>
    <w:rsid w:val="005A17AE"/>
    <w:rsid w:val="005A1D24"/>
    <w:rsid w:val="005A1D50"/>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34"/>
    <w:rsid w:val="005A2E1A"/>
    <w:rsid w:val="005A30F0"/>
    <w:rsid w:val="005A3232"/>
    <w:rsid w:val="005A334C"/>
    <w:rsid w:val="005A34D5"/>
    <w:rsid w:val="005A3512"/>
    <w:rsid w:val="005A3554"/>
    <w:rsid w:val="005A37DE"/>
    <w:rsid w:val="005A3837"/>
    <w:rsid w:val="005A3852"/>
    <w:rsid w:val="005A3894"/>
    <w:rsid w:val="005A3943"/>
    <w:rsid w:val="005A3997"/>
    <w:rsid w:val="005A39D6"/>
    <w:rsid w:val="005A3B2F"/>
    <w:rsid w:val="005A3B97"/>
    <w:rsid w:val="005A3BFE"/>
    <w:rsid w:val="005A3DA1"/>
    <w:rsid w:val="005A3E15"/>
    <w:rsid w:val="005A3E18"/>
    <w:rsid w:val="005A3F8B"/>
    <w:rsid w:val="005A4016"/>
    <w:rsid w:val="005A4085"/>
    <w:rsid w:val="005A40B2"/>
    <w:rsid w:val="005A45AD"/>
    <w:rsid w:val="005A45B3"/>
    <w:rsid w:val="005A475B"/>
    <w:rsid w:val="005A48F2"/>
    <w:rsid w:val="005A4904"/>
    <w:rsid w:val="005A4918"/>
    <w:rsid w:val="005A497D"/>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8"/>
    <w:rsid w:val="005A55CB"/>
    <w:rsid w:val="005A593F"/>
    <w:rsid w:val="005A5955"/>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55"/>
    <w:rsid w:val="005A6C72"/>
    <w:rsid w:val="005A6D4A"/>
    <w:rsid w:val="005A6D7A"/>
    <w:rsid w:val="005A6F80"/>
    <w:rsid w:val="005A6FD3"/>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25E"/>
    <w:rsid w:val="005B0367"/>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C20"/>
    <w:rsid w:val="005B1CA7"/>
    <w:rsid w:val="005B1CF3"/>
    <w:rsid w:val="005B1E44"/>
    <w:rsid w:val="005B20E7"/>
    <w:rsid w:val="005B2107"/>
    <w:rsid w:val="005B2186"/>
    <w:rsid w:val="005B21BE"/>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21"/>
    <w:rsid w:val="005B3685"/>
    <w:rsid w:val="005B36B4"/>
    <w:rsid w:val="005B3795"/>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C027D"/>
    <w:rsid w:val="005C032E"/>
    <w:rsid w:val="005C036C"/>
    <w:rsid w:val="005C0714"/>
    <w:rsid w:val="005C0722"/>
    <w:rsid w:val="005C07AA"/>
    <w:rsid w:val="005C09F9"/>
    <w:rsid w:val="005C0A5F"/>
    <w:rsid w:val="005C0B85"/>
    <w:rsid w:val="005C0DCC"/>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1FBB"/>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C9A"/>
    <w:rsid w:val="005C2E33"/>
    <w:rsid w:val="005C3090"/>
    <w:rsid w:val="005C32C2"/>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9D0"/>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A11"/>
    <w:rsid w:val="005C5A34"/>
    <w:rsid w:val="005C5A3B"/>
    <w:rsid w:val="005C5B2A"/>
    <w:rsid w:val="005C5C35"/>
    <w:rsid w:val="005C5D05"/>
    <w:rsid w:val="005C5EB6"/>
    <w:rsid w:val="005C5F0C"/>
    <w:rsid w:val="005C5FB2"/>
    <w:rsid w:val="005C60B9"/>
    <w:rsid w:val="005C61E4"/>
    <w:rsid w:val="005C622B"/>
    <w:rsid w:val="005C630A"/>
    <w:rsid w:val="005C649B"/>
    <w:rsid w:val="005C65A6"/>
    <w:rsid w:val="005C676F"/>
    <w:rsid w:val="005C6A85"/>
    <w:rsid w:val="005C6AD6"/>
    <w:rsid w:val="005C6B98"/>
    <w:rsid w:val="005C6D12"/>
    <w:rsid w:val="005C6D97"/>
    <w:rsid w:val="005C74EE"/>
    <w:rsid w:val="005C75F1"/>
    <w:rsid w:val="005C76DF"/>
    <w:rsid w:val="005C77D1"/>
    <w:rsid w:val="005C7A95"/>
    <w:rsid w:val="005C7C54"/>
    <w:rsid w:val="005C7DA8"/>
    <w:rsid w:val="005C7E3A"/>
    <w:rsid w:val="005C7E87"/>
    <w:rsid w:val="005C7F5E"/>
    <w:rsid w:val="005C7FC7"/>
    <w:rsid w:val="005D0165"/>
    <w:rsid w:val="005D0212"/>
    <w:rsid w:val="005D0229"/>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9A"/>
    <w:rsid w:val="005D2C52"/>
    <w:rsid w:val="005D2DAD"/>
    <w:rsid w:val="005D2DF0"/>
    <w:rsid w:val="005D2EF0"/>
    <w:rsid w:val="005D2FFE"/>
    <w:rsid w:val="005D304E"/>
    <w:rsid w:val="005D3207"/>
    <w:rsid w:val="005D3277"/>
    <w:rsid w:val="005D329A"/>
    <w:rsid w:val="005D3398"/>
    <w:rsid w:val="005D33D5"/>
    <w:rsid w:val="005D33E9"/>
    <w:rsid w:val="005D35CF"/>
    <w:rsid w:val="005D3684"/>
    <w:rsid w:val="005D3819"/>
    <w:rsid w:val="005D3B85"/>
    <w:rsid w:val="005D3C71"/>
    <w:rsid w:val="005D3DD5"/>
    <w:rsid w:val="005D3E56"/>
    <w:rsid w:val="005D4057"/>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E5"/>
    <w:rsid w:val="005E0132"/>
    <w:rsid w:val="005E0148"/>
    <w:rsid w:val="005E014D"/>
    <w:rsid w:val="005E0298"/>
    <w:rsid w:val="005E036F"/>
    <w:rsid w:val="005E03C6"/>
    <w:rsid w:val="005E049F"/>
    <w:rsid w:val="005E0588"/>
    <w:rsid w:val="005E0611"/>
    <w:rsid w:val="005E06E7"/>
    <w:rsid w:val="005E083A"/>
    <w:rsid w:val="005E0892"/>
    <w:rsid w:val="005E0916"/>
    <w:rsid w:val="005E0A0D"/>
    <w:rsid w:val="005E0A0E"/>
    <w:rsid w:val="005E0A2A"/>
    <w:rsid w:val="005E0AD2"/>
    <w:rsid w:val="005E0B59"/>
    <w:rsid w:val="005E0BB6"/>
    <w:rsid w:val="005E0D9F"/>
    <w:rsid w:val="005E0E33"/>
    <w:rsid w:val="005E0F05"/>
    <w:rsid w:val="005E0F8C"/>
    <w:rsid w:val="005E0FAA"/>
    <w:rsid w:val="005E100C"/>
    <w:rsid w:val="005E1211"/>
    <w:rsid w:val="005E1314"/>
    <w:rsid w:val="005E1388"/>
    <w:rsid w:val="005E1411"/>
    <w:rsid w:val="005E1413"/>
    <w:rsid w:val="005E15DB"/>
    <w:rsid w:val="005E17E0"/>
    <w:rsid w:val="005E1844"/>
    <w:rsid w:val="005E1867"/>
    <w:rsid w:val="005E1896"/>
    <w:rsid w:val="005E190C"/>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DD"/>
    <w:rsid w:val="005E225A"/>
    <w:rsid w:val="005E22D9"/>
    <w:rsid w:val="005E22FB"/>
    <w:rsid w:val="005E2364"/>
    <w:rsid w:val="005E24AA"/>
    <w:rsid w:val="005E250D"/>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2BA"/>
    <w:rsid w:val="005E3344"/>
    <w:rsid w:val="005E341F"/>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85"/>
    <w:rsid w:val="005E48A2"/>
    <w:rsid w:val="005E499C"/>
    <w:rsid w:val="005E4A87"/>
    <w:rsid w:val="005E4ACF"/>
    <w:rsid w:val="005E4CE2"/>
    <w:rsid w:val="005E4E1C"/>
    <w:rsid w:val="005E4F9A"/>
    <w:rsid w:val="005E5182"/>
    <w:rsid w:val="005E5319"/>
    <w:rsid w:val="005E5834"/>
    <w:rsid w:val="005E58F8"/>
    <w:rsid w:val="005E5C4D"/>
    <w:rsid w:val="005E5D5D"/>
    <w:rsid w:val="005E5D83"/>
    <w:rsid w:val="005E5D96"/>
    <w:rsid w:val="005E5EEF"/>
    <w:rsid w:val="005E5FC8"/>
    <w:rsid w:val="005E621A"/>
    <w:rsid w:val="005E626E"/>
    <w:rsid w:val="005E6451"/>
    <w:rsid w:val="005E6465"/>
    <w:rsid w:val="005E6474"/>
    <w:rsid w:val="005E650C"/>
    <w:rsid w:val="005E654B"/>
    <w:rsid w:val="005E6680"/>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7E5"/>
    <w:rsid w:val="005F1A73"/>
    <w:rsid w:val="005F1B12"/>
    <w:rsid w:val="005F1CC0"/>
    <w:rsid w:val="005F1E3A"/>
    <w:rsid w:val="005F1E81"/>
    <w:rsid w:val="005F1E92"/>
    <w:rsid w:val="005F209D"/>
    <w:rsid w:val="005F20F7"/>
    <w:rsid w:val="005F21A5"/>
    <w:rsid w:val="005F21F3"/>
    <w:rsid w:val="005F226C"/>
    <w:rsid w:val="005F230D"/>
    <w:rsid w:val="005F236D"/>
    <w:rsid w:val="005F2469"/>
    <w:rsid w:val="005F2470"/>
    <w:rsid w:val="005F257F"/>
    <w:rsid w:val="005F28C6"/>
    <w:rsid w:val="005F2939"/>
    <w:rsid w:val="005F2A07"/>
    <w:rsid w:val="005F2A39"/>
    <w:rsid w:val="005F2A5E"/>
    <w:rsid w:val="005F2B74"/>
    <w:rsid w:val="005F2CB5"/>
    <w:rsid w:val="005F2CC0"/>
    <w:rsid w:val="005F2CD2"/>
    <w:rsid w:val="005F2CDB"/>
    <w:rsid w:val="005F2FC5"/>
    <w:rsid w:val="005F3016"/>
    <w:rsid w:val="005F3207"/>
    <w:rsid w:val="005F3239"/>
    <w:rsid w:val="005F3360"/>
    <w:rsid w:val="005F34CC"/>
    <w:rsid w:val="005F355C"/>
    <w:rsid w:val="005F35CF"/>
    <w:rsid w:val="005F3757"/>
    <w:rsid w:val="005F38A7"/>
    <w:rsid w:val="005F3AB7"/>
    <w:rsid w:val="005F3BBF"/>
    <w:rsid w:val="005F3BCD"/>
    <w:rsid w:val="005F3DCF"/>
    <w:rsid w:val="005F3F16"/>
    <w:rsid w:val="005F409E"/>
    <w:rsid w:val="005F40A5"/>
    <w:rsid w:val="005F40E4"/>
    <w:rsid w:val="005F4453"/>
    <w:rsid w:val="005F4574"/>
    <w:rsid w:val="005F464C"/>
    <w:rsid w:val="005F4840"/>
    <w:rsid w:val="005F48DA"/>
    <w:rsid w:val="005F49CD"/>
    <w:rsid w:val="005F4A0E"/>
    <w:rsid w:val="005F4B19"/>
    <w:rsid w:val="005F4B52"/>
    <w:rsid w:val="005F4DED"/>
    <w:rsid w:val="005F50C0"/>
    <w:rsid w:val="005F5146"/>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C04"/>
    <w:rsid w:val="005F5D38"/>
    <w:rsid w:val="005F5E6F"/>
    <w:rsid w:val="005F5EA1"/>
    <w:rsid w:val="005F5EDD"/>
    <w:rsid w:val="005F5FF1"/>
    <w:rsid w:val="005F60C1"/>
    <w:rsid w:val="005F6288"/>
    <w:rsid w:val="005F62CC"/>
    <w:rsid w:val="005F633B"/>
    <w:rsid w:val="005F6387"/>
    <w:rsid w:val="005F63C7"/>
    <w:rsid w:val="005F6491"/>
    <w:rsid w:val="005F64CA"/>
    <w:rsid w:val="005F6510"/>
    <w:rsid w:val="005F66D6"/>
    <w:rsid w:val="005F66E7"/>
    <w:rsid w:val="005F681C"/>
    <w:rsid w:val="005F68B4"/>
    <w:rsid w:val="005F68B7"/>
    <w:rsid w:val="005F69FA"/>
    <w:rsid w:val="005F6A48"/>
    <w:rsid w:val="005F6AE5"/>
    <w:rsid w:val="005F6BD4"/>
    <w:rsid w:val="005F6D17"/>
    <w:rsid w:val="005F6D59"/>
    <w:rsid w:val="005F7102"/>
    <w:rsid w:val="005F7188"/>
    <w:rsid w:val="005F71B2"/>
    <w:rsid w:val="005F7232"/>
    <w:rsid w:val="005F7342"/>
    <w:rsid w:val="005F7388"/>
    <w:rsid w:val="005F7441"/>
    <w:rsid w:val="005F75B4"/>
    <w:rsid w:val="005F75BB"/>
    <w:rsid w:val="005F761B"/>
    <w:rsid w:val="005F7628"/>
    <w:rsid w:val="005F7985"/>
    <w:rsid w:val="005F79AC"/>
    <w:rsid w:val="005F79D8"/>
    <w:rsid w:val="005F7CB5"/>
    <w:rsid w:val="005F7D62"/>
    <w:rsid w:val="005F7D8D"/>
    <w:rsid w:val="005F7E26"/>
    <w:rsid w:val="005F7ED7"/>
    <w:rsid w:val="0060002F"/>
    <w:rsid w:val="00600033"/>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B4E"/>
    <w:rsid w:val="00600BDA"/>
    <w:rsid w:val="00600BF6"/>
    <w:rsid w:val="00600C5E"/>
    <w:rsid w:val="00600CEB"/>
    <w:rsid w:val="00600D3B"/>
    <w:rsid w:val="00600D92"/>
    <w:rsid w:val="00600E01"/>
    <w:rsid w:val="006011A6"/>
    <w:rsid w:val="00601298"/>
    <w:rsid w:val="00601473"/>
    <w:rsid w:val="006015CF"/>
    <w:rsid w:val="006016D1"/>
    <w:rsid w:val="006017BD"/>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79"/>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A11"/>
    <w:rsid w:val="00611A5C"/>
    <w:rsid w:val="00611BFD"/>
    <w:rsid w:val="00611C60"/>
    <w:rsid w:val="00611CB7"/>
    <w:rsid w:val="00611F90"/>
    <w:rsid w:val="00612092"/>
    <w:rsid w:val="0061220B"/>
    <w:rsid w:val="006122DC"/>
    <w:rsid w:val="006122DD"/>
    <w:rsid w:val="00612369"/>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E9"/>
    <w:rsid w:val="00613FF5"/>
    <w:rsid w:val="0061407A"/>
    <w:rsid w:val="006141F6"/>
    <w:rsid w:val="0061438F"/>
    <w:rsid w:val="0061441D"/>
    <w:rsid w:val="00614509"/>
    <w:rsid w:val="00614645"/>
    <w:rsid w:val="0061487A"/>
    <w:rsid w:val="00614A0D"/>
    <w:rsid w:val="00614C3A"/>
    <w:rsid w:val="00614CD1"/>
    <w:rsid w:val="00614D3D"/>
    <w:rsid w:val="00614DB1"/>
    <w:rsid w:val="00614EE9"/>
    <w:rsid w:val="00614F8E"/>
    <w:rsid w:val="0061506E"/>
    <w:rsid w:val="00615078"/>
    <w:rsid w:val="0061507A"/>
    <w:rsid w:val="006151C0"/>
    <w:rsid w:val="006151F2"/>
    <w:rsid w:val="00615231"/>
    <w:rsid w:val="006152BA"/>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F4"/>
    <w:rsid w:val="00616E43"/>
    <w:rsid w:val="00616E93"/>
    <w:rsid w:val="00616FE2"/>
    <w:rsid w:val="0061705E"/>
    <w:rsid w:val="00617169"/>
    <w:rsid w:val="006171FF"/>
    <w:rsid w:val="00617492"/>
    <w:rsid w:val="00617687"/>
    <w:rsid w:val="006176E2"/>
    <w:rsid w:val="006176F0"/>
    <w:rsid w:val="006176FE"/>
    <w:rsid w:val="00617730"/>
    <w:rsid w:val="00617769"/>
    <w:rsid w:val="006177B2"/>
    <w:rsid w:val="006178F4"/>
    <w:rsid w:val="00617998"/>
    <w:rsid w:val="006179E8"/>
    <w:rsid w:val="00617A97"/>
    <w:rsid w:val="00617B1A"/>
    <w:rsid w:val="00617BDA"/>
    <w:rsid w:val="00617DC3"/>
    <w:rsid w:val="0062020F"/>
    <w:rsid w:val="0062029D"/>
    <w:rsid w:val="00620301"/>
    <w:rsid w:val="0062044B"/>
    <w:rsid w:val="00620486"/>
    <w:rsid w:val="00620654"/>
    <w:rsid w:val="006206CD"/>
    <w:rsid w:val="006208EF"/>
    <w:rsid w:val="00620907"/>
    <w:rsid w:val="00620929"/>
    <w:rsid w:val="006209D9"/>
    <w:rsid w:val="00620B20"/>
    <w:rsid w:val="00620BC9"/>
    <w:rsid w:val="00620D6E"/>
    <w:rsid w:val="00620DA4"/>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9C8"/>
    <w:rsid w:val="006229FE"/>
    <w:rsid w:val="00622A06"/>
    <w:rsid w:val="00622A83"/>
    <w:rsid w:val="00622A94"/>
    <w:rsid w:val="00622C05"/>
    <w:rsid w:val="00622E77"/>
    <w:rsid w:val="00623035"/>
    <w:rsid w:val="00623092"/>
    <w:rsid w:val="006230A7"/>
    <w:rsid w:val="0062332B"/>
    <w:rsid w:val="006233BC"/>
    <w:rsid w:val="006234C1"/>
    <w:rsid w:val="00623512"/>
    <w:rsid w:val="00623583"/>
    <w:rsid w:val="0062361A"/>
    <w:rsid w:val="006236D4"/>
    <w:rsid w:val="0062370D"/>
    <w:rsid w:val="006237E9"/>
    <w:rsid w:val="00623A70"/>
    <w:rsid w:val="00623A83"/>
    <w:rsid w:val="00623A89"/>
    <w:rsid w:val="00623A8F"/>
    <w:rsid w:val="00623B46"/>
    <w:rsid w:val="00623C44"/>
    <w:rsid w:val="00623D3A"/>
    <w:rsid w:val="00623E09"/>
    <w:rsid w:val="00623F1F"/>
    <w:rsid w:val="00623F7D"/>
    <w:rsid w:val="00624071"/>
    <w:rsid w:val="00624247"/>
    <w:rsid w:val="0062428C"/>
    <w:rsid w:val="00624469"/>
    <w:rsid w:val="00624580"/>
    <w:rsid w:val="006245BC"/>
    <w:rsid w:val="0062460A"/>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2F4"/>
    <w:rsid w:val="00626421"/>
    <w:rsid w:val="00626510"/>
    <w:rsid w:val="0062658C"/>
    <w:rsid w:val="0062661B"/>
    <w:rsid w:val="00626662"/>
    <w:rsid w:val="00626682"/>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4D2"/>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30"/>
    <w:rsid w:val="00631950"/>
    <w:rsid w:val="00631951"/>
    <w:rsid w:val="0063199F"/>
    <w:rsid w:val="00631A90"/>
    <w:rsid w:val="00631A91"/>
    <w:rsid w:val="00631AB6"/>
    <w:rsid w:val="00631AC9"/>
    <w:rsid w:val="00631D7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5013"/>
    <w:rsid w:val="00635042"/>
    <w:rsid w:val="00635137"/>
    <w:rsid w:val="0063516E"/>
    <w:rsid w:val="00635238"/>
    <w:rsid w:val="006352BB"/>
    <w:rsid w:val="006352E6"/>
    <w:rsid w:val="0063530F"/>
    <w:rsid w:val="00635361"/>
    <w:rsid w:val="006354D8"/>
    <w:rsid w:val="006354DF"/>
    <w:rsid w:val="006354E6"/>
    <w:rsid w:val="00635592"/>
    <w:rsid w:val="006355A2"/>
    <w:rsid w:val="00635617"/>
    <w:rsid w:val="00635670"/>
    <w:rsid w:val="006356D6"/>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7C9"/>
    <w:rsid w:val="00636866"/>
    <w:rsid w:val="006368CB"/>
    <w:rsid w:val="006369A9"/>
    <w:rsid w:val="00636B9D"/>
    <w:rsid w:val="00636BEC"/>
    <w:rsid w:val="00636C11"/>
    <w:rsid w:val="0063714F"/>
    <w:rsid w:val="006371F0"/>
    <w:rsid w:val="00637230"/>
    <w:rsid w:val="00637289"/>
    <w:rsid w:val="00637303"/>
    <w:rsid w:val="0063730C"/>
    <w:rsid w:val="0063732F"/>
    <w:rsid w:val="0063735C"/>
    <w:rsid w:val="00637363"/>
    <w:rsid w:val="006373CD"/>
    <w:rsid w:val="00637444"/>
    <w:rsid w:val="00637451"/>
    <w:rsid w:val="006374AA"/>
    <w:rsid w:val="00637651"/>
    <w:rsid w:val="0063765D"/>
    <w:rsid w:val="006379CE"/>
    <w:rsid w:val="00637A66"/>
    <w:rsid w:val="00637B81"/>
    <w:rsid w:val="00637C2C"/>
    <w:rsid w:val="00637F20"/>
    <w:rsid w:val="0064021D"/>
    <w:rsid w:val="00640224"/>
    <w:rsid w:val="00640283"/>
    <w:rsid w:val="006402FD"/>
    <w:rsid w:val="0064037C"/>
    <w:rsid w:val="006405C2"/>
    <w:rsid w:val="00640653"/>
    <w:rsid w:val="00640849"/>
    <w:rsid w:val="006408A2"/>
    <w:rsid w:val="00640A14"/>
    <w:rsid w:val="00640B9F"/>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20DB"/>
    <w:rsid w:val="0064223F"/>
    <w:rsid w:val="006423C3"/>
    <w:rsid w:val="00642534"/>
    <w:rsid w:val="00642590"/>
    <w:rsid w:val="0064259E"/>
    <w:rsid w:val="0064263A"/>
    <w:rsid w:val="006426CC"/>
    <w:rsid w:val="00642849"/>
    <w:rsid w:val="0064289E"/>
    <w:rsid w:val="006428AD"/>
    <w:rsid w:val="00642959"/>
    <w:rsid w:val="006429FC"/>
    <w:rsid w:val="00642B46"/>
    <w:rsid w:val="00642BF2"/>
    <w:rsid w:val="00642BF7"/>
    <w:rsid w:val="00642BFC"/>
    <w:rsid w:val="00642C71"/>
    <w:rsid w:val="00642CA3"/>
    <w:rsid w:val="00642DB1"/>
    <w:rsid w:val="00642DC7"/>
    <w:rsid w:val="00642E8C"/>
    <w:rsid w:val="00643288"/>
    <w:rsid w:val="0064336F"/>
    <w:rsid w:val="006433B0"/>
    <w:rsid w:val="006433BD"/>
    <w:rsid w:val="0064352F"/>
    <w:rsid w:val="00643562"/>
    <w:rsid w:val="00643583"/>
    <w:rsid w:val="0064366C"/>
    <w:rsid w:val="00643716"/>
    <w:rsid w:val="00643784"/>
    <w:rsid w:val="00643A99"/>
    <w:rsid w:val="00643B83"/>
    <w:rsid w:val="00643BA6"/>
    <w:rsid w:val="00643BF8"/>
    <w:rsid w:val="00643DC2"/>
    <w:rsid w:val="00644186"/>
    <w:rsid w:val="006441F0"/>
    <w:rsid w:val="00644402"/>
    <w:rsid w:val="0064452D"/>
    <w:rsid w:val="00644677"/>
    <w:rsid w:val="00644A21"/>
    <w:rsid w:val="00644A3C"/>
    <w:rsid w:val="00644C58"/>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CB3"/>
    <w:rsid w:val="00647D7D"/>
    <w:rsid w:val="00647E20"/>
    <w:rsid w:val="00647E46"/>
    <w:rsid w:val="00647F9C"/>
    <w:rsid w:val="006500ED"/>
    <w:rsid w:val="00650266"/>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D3"/>
    <w:rsid w:val="006514FB"/>
    <w:rsid w:val="00651503"/>
    <w:rsid w:val="00651543"/>
    <w:rsid w:val="00651566"/>
    <w:rsid w:val="006516EB"/>
    <w:rsid w:val="00651724"/>
    <w:rsid w:val="00651854"/>
    <w:rsid w:val="006519EB"/>
    <w:rsid w:val="00651A90"/>
    <w:rsid w:val="00651B35"/>
    <w:rsid w:val="00651C25"/>
    <w:rsid w:val="00651D98"/>
    <w:rsid w:val="00651DE0"/>
    <w:rsid w:val="00651E64"/>
    <w:rsid w:val="00651ED8"/>
    <w:rsid w:val="00651F9F"/>
    <w:rsid w:val="006520C5"/>
    <w:rsid w:val="006520EA"/>
    <w:rsid w:val="006520F7"/>
    <w:rsid w:val="0065213C"/>
    <w:rsid w:val="00652191"/>
    <w:rsid w:val="006521DD"/>
    <w:rsid w:val="00652208"/>
    <w:rsid w:val="00652216"/>
    <w:rsid w:val="0065230F"/>
    <w:rsid w:val="00652456"/>
    <w:rsid w:val="00652578"/>
    <w:rsid w:val="006529AE"/>
    <w:rsid w:val="00652A82"/>
    <w:rsid w:val="00652B8D"/>
    <w:rsid w:val="00652CD8"/>
    <w:rsid w:val="00652F6F"/>
    <w:rsid w:val="00652FAE"/>
    <w:rsid w:val="006533D8"/>
    <w:rsid w:val="006536D7"/>
    <w:rsid w:val="00653778"/>
    <w:rsid w:val="006537C0"/>
    <w:rsid w:val="00653917"/>
    <w:rsid w:val="006539E8"/>
    <w:rsid w:val="00653BB3"/>
    <w:rsid w:val="00653C32"/>
    <w:rsid w:val="00653CEC"/>
    <w:rsid w:val="00653D03"/>
    <w:rsid w:val="00653DBD"/>
    <w:rsid w:val="00653E0A"/>
    <w:rsid w:val="00653EDC"/>
    <w:rsid w:val="006541C9"/>
    <w:rsid w:val="0065423B"/>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7DD"/>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57F7F"/>
    <w:rsid w:val="0066003E"/>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2012"/>
    <w:rsid w:val="006620D0"/>
    <w:rsid w:val="0066217D"/>
    <w:rsid w:val="006621EA"/>
    <w:rsid w:val="00662201"/>
    <w:rsid w:val="0066226D"/>
    <w:rsid w:val="006622AD"/>
    <w:rsid w:val="006623C0"/>
    <w:rsid w:val="00662411"/>
    <w:rsid w:val="0066245A"/>
    <w:rsid w:val="00662462"/>
    <w:rsid w:val="006624BA"/>
    <w:rsid w:val="00662543"/>
    <w:rsid w:val="006626B8"/>
    <w:rsid w:val="006626D0"/>
    <w:rsid w:val="00662746"/>
    <w:rsid w:val="006627DC"/>
    <w:rsid w:val="00662841"/>
    <w:rsid w:val="006628E9"/>
    <w:rsid w:val="00662A0C"/>
    <w:rsid w:val="00662A7E"/>
    <w:rsid w:val="00662B03"/>
    <w:rsid w:val="00662BDD"/>
    <w:rsid w:val="00662C51"/>
    <w:rsid w:val="00662CAD"/>
    <w:rsid w:val="00662D2E"/>
    <w:rsid w:val="00662D8D"/>
    <w:rsid w:val="00662E54"/>
    <w:rsid w:val="0066307C"/>
    <w:rsid w:val="006631B2"/>
    <w:rsid w:val="0066321F"/>
    <w:rsid w:val="00663332"/>
    <w:rsid w:val="006634DA"/>
    <w:rsid w:val="00663527"/>
    <w:rsid w:val="0066363F"/>
    <w:rsid w:val="0066367E"/>
    <w:rsid w:val="0066368B"/>
    <w:rsid w:val="00663AEC"/>
    <w:rsid w:val="00663AF7"/>
    <w:rsid w:val="00663B96"/>
    <w:rsid w:val="00663CCA"/>
    <w:rsid w:val="00663DF1"/>
    <w:rsid w:val="00663F7D"/>
    <w:rsid w:val="00663F9D"/>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A"/>
    <w:rsid w:val="006663AD"/>
    <w:rsid w:val="0066640B"/>
    <w:rsid w:val="006668BE"/>
    <w:rsid w:val="006668E3"/>
    <w:rsid w:val="0066699A"/>
    <w:rsid w:val="006669C5"/>
    <w:rsid w:val="00666B5F"/>
    <w:rsid w:val="00666B8E"/>
    <w:rsid w:val="00666BF9"/>
    <w:rsid w:val="00666C9B"/>
    <w:rsid w:val="00666DFC"/>
    <w:rsid w:val="00666E0A"/>
    <w:rsid w:val="00666EBB"/>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9A"/>
    <w:rsid w:val="00667D99"/>
    <w:rsid w:val="00667E62"/>
    <w:rsid w:val="00667FAF"/>
    <w:rsid w:val="00670033"/>
    <w:rsid w:val="006700CC"/>
    <w:rsid w:val="00670165"/>
    <w:rsid w:val="0067019B"/>
    <w:rsid w:val="006701AB"/>
    <w:rsid w:val="00670320"/>
    <w:rsid w:val="00670385"/>
    <w:rsid w:val="0067043F"/>
    <w:rsid w:val="00670447"/>
    <w:rsid w:val="00670485"/>
    <w:rsid w:val="006704D6"/>
    <w:rsid w:val="0067096D"/>
    <w:rsid w:val="00670A5F"/>
    <w:rsid w:val="00670AF4"/>
    <w:rsid w:val="00670B8B"/>
    <w:rsid w:val="00670C53"/>
    <w:rsid w:val="00670CAF"/>
    <w:rsid w:val="00670E3A"/>
    <w:rsid w:val="00670F15"/>
    <w:rsid w:val="00670F72"/>
    <w:rsid w:val="00671081"/>
    <w:rsid w:val="006711C3"/>
    <w:rsid w:val="0067121F"/>
    <w:rsid w:val="0067129D"/>
    <w:rsid w:val="006712AE"/>
    <w:rsid w:val="00671350"/>
    <w:rsid w:val="00671491"/>
    <w:rsid w:val="006714FA"/>
    <w:rsid w:val="0067165A"/>
    <w:rsid w:val="006716A3"/>
    <w:rsid w:val="006716D1"/>
    <w:rsid w:val="00671775"/>
    <w:rsid w:val="006717BF"/>
    <w:rsid w:val="006718C1"/>
    <w:rsid w:val="006718EB"/>
    <w:rsid w:val="00671984"/>
    <w:rsid w:val="006719E0"/>
    <w:rsid w:val="006719ED"/>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E47"/>
    <w:rsid w:val="00672E83"/>
    <w:rsid w:val="00673001"/>
    <w:rsid w:val="00673075"/>
    <w:rsid w:val="0067309F"/>
    <w:rsid w:val="006730F9"/>
    <w:rsid w:val="0067317F"/>
    <w:rsid w:val="006731B8"/>
    <w:rsid w:val="0067322A"/>
    <w:rsid w:val="006732F8"/>
    <w:rsid w:val="00673536"/>
    <w:rsid w:val="00673901"/>
    <w:rsid w:val="00673A44"/>
    <w:rsid w:val="00673A8A"/>
    <w:rsid w:val="00673B60"/>
    <w:rsid w:val="00673B73"/>
    <w:rsid w:val="00673D80"/>
    <w:rsid w:val="00673DED"/>
    <w:rsid w:val="00673EDA"/>
    <w:rsid w:val="00673F79"/>
    <w:rsid w:val="00673FF1"/>
    <w:rsid w:val="006740C4"/>
    <w:rsid w:val="006741D5"/>
    <w:rsid w:val="0067421F"/>
    <w:rsid w:val="006743D5"/>
    <w:rsid w:val="0067444A"/>
    <w:rsid w:val="0067450D"/>
    <w:rsid w:val="006746CD"/>
    <w:rsid w:val="00674722"/>
    <w:rsid w:val="0067491F"/>
    <w:rsid w:val="00674998"/>
    <w:rsid w:val="006749C6"/>
    <w:rsid w:val="00674A3E"/>
    <w:rsid w:val="00674A8D"/>
    <w:rsid w:val="00674BE1"/>
    <w:rsid w:val="00674C0E"/>
    <w:rsid w:val="00674CB5"/>
    <w:rsid w:val="00674CF1"/>
    <w:rsid w:val="00674E6A"/>
    <w:rsid w:val="00674FDD"/>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9ED"/>
    <w:rsid w:val="00677D70"/>
    <w:rsid w:val="00677D81"/>
    <w:rsid w:val="00677DF3"/>
    <w:rsid w:val="00677EB8"/>
    <w:rsid w:val="00677F33"/>
    <w:rsid w:val="00677F56"/>
    <w:rsid w:val="00680010"/>
    <w:rsid w:val="00680063"/>
    <w:rsid w:val="006800F5"/>
    <w:rsid w:val="006801FF"/>
    <w:rsid w:val="00680256"/>
    <w:rsid w:val="00680273"/>
    <w:rsid w:val="006804A3"/>
    <w:rsid w:val="0068050B"/>
    <w:rsid w:val="00680556"/>
    <w:rsid w:val="0068056E"/>
    <w:rsid w:val="006806D3"/>
    <w:rsid w:val="006807A0"/>
    <w:rsid w:val="006807DD"/>
    <w:rsid w:val="006808FD"/>
    <w:rsid w:val="00680ABC"/>
    <w:rsid w:val="00680B62"/>
    <w:rsid w:val="00680CBF"/>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4E49"/>
    <w:rsid w:val="00684E97"/>
    <w:rsid w:val="00685014"/>
    <w:rsid w:val="0068524F"/>
    <w:rsid w:val="0068528B"/>
    <w:rsid w:val="00685485"/>
    <w:rsid w:val="0068551D"/>
    <w:rsid w:val="00685534"/>
    <w:rsid w:val="0068562F"/>
    <w:rsid w:val="006859DB"/>
    <w:rsid w:val="006859E3"/>
    <w:rsid w:val="00685A6A"/>
    <w:rsid w:val="00685ECD"/>
    <w:rsid w:val="00685EF7"/>
    <w:rsid w:val="00685F55"/>
    <w:rsid w:val="00685F65"/>
    <w:rsid w:val="00685FBE"/>
    <w:rsid w:val="00686109"/>
    <w:rsid w:val="0068619F"/>
    <w:rsid w:val="006861DF"/>
    <w:rsid w:val="006862B9"/>
    <w:rsid w:val="00686489"/>
    <w:rsid w:val="006866D4"/>
    <w:rsid w:val="0068678D"/>
    <w:rsid w:val="00686835"/>
    <w:rsid w:val="00686903"/>
    <w:rsid w:val="0068697F"/>
    <w:rsid w:val="00686A21"/>
    <w:rsid w:val="00686AE1"/>
    <w:rsid w:val="00686BEC"/>
    <w:rsid w:val="00686C29"/>
    <w:rsid w:val="00686D46"/>
    <w:rsid w:val="00686D9E"/>
    <w:rsid w:val="00686DA4"/>
    <w:rsid w:val="00686E47"/>
    <w:rsid w:val="00686ED4"/>
    <w:rsid w:val="00686F28"/>
    <w:rsid w:val="00687143"/>
    <w:rsid w:val="0068722C"/>
    <w:rsid w:val="00687488"/>
    <w:rsid w:val="0068751A"/>
    <w:rsid w:val="00687581"/>
    <w:rsid w:val="00687712"/>
    <w:rsid w:val="006878D5"/>
    <w:rsid w:val="00687A3E"/>
    <w:rsid w:val="00687A4F"/>
    <w:rsid w:val="00687C1D"/>
    <w:rsid w:val="00687C67"/>
    <w:rsid w:val="00687D4D"/>
    <w:rsid w:val="00687D53"/>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693"/>
    <w:rsid w:val="00690BF8"/>
    <w:rsid w:val="00690D5D"/>
    <w:rsid w:val="00690E2E"/>
    <w:rsid w:val="00690EB9"/>
    <w:rsid w:val="00690EDA"/>
    <w:rsid w:val="00690F03"/>
    <w:rsid w:val="00690F89"/>
    <w:rsid w:val="00691035"/>
    <w:rsid w:val="00691131"/>
    <w:rsid w:val="0069114D"/>
    <w:rsid w:val="0069129F"/>
    <w:rsid w:val="00691394"/>
    <w:rsid w:val="006913F0"/>
    <w:rsid w:val="006914AE"/>
    <w:rsid w:val="006915B1"/>
    <w:rsid w:val="006915D6"/>
    <w:rsid w:val="006915D7"/>
    <w:rsid w:val="006915F8"/>
    <w:rsid w:val="00691753"/>
    <w:rsid w:val="006917A0"/>
    <w:rsid w:val="00691A6C"/>
    <w:rsid w:val="00691B27"/>
    <w:rsid w:val="00691CCF"/>
    <w:rsid w:val="00691DD4"/>
    <w:rsid w:val="00691EB2"/>
    <w:rsid w:val="00692073"/>
    <w:rsid w:val="0069207E"/>
    <w:rsid w:val="0069216E"/>
    <w:rsid w:val="0069229D"/>
    <w:rsid w:val="006922E7"/>
    <w:rsid w:val="0069233B"/>
    <w:rsid w:val="00692451"/>
    <w:rsid w:val="00692484"/>
    <w:rsid w:val="006925E1"/>
    <w:rsid w:val="00692635"/>
    <w:rsid w:val="0069267E"/>
    <w:rsid w:val="006926E9"/>
    <w:rsid w:val="0069275B"/>
    <w:rsid w:val="00692787"/>
    <w:rsid w:val="00692814"/>
    <w:rsid w:val="00692B15"/>
    <w:rsid w:val="00692B34"/>
    <w:rsid w:val="00692C76"/>
    <w:rsid w:val="00692D1A"/>
    <w:rsid w:val="00692F84"/>
    <w:rsid w:val="006932CE"/>
    <w:rsid w:val="006932E7"/>
    <w:rsid w:val="00693347"/>
    <w:rsid w:val="0069334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50A0"/>
    <w:rsid w:val="0069515A"/>
    <w:rsid w:val="006954F9"/>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F7"/>
    <w:rsid w:val="0069669B"/>
    <w:rsid w:val="00696860"/>
    <w:rsid w:val="0069691B"/>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AF4"/>
    <w:rsid w:val="00697B4A"/>
    <w:rsid w:val="00697C34"/>
    <w:rsid w:val="00697D4E"/>
    <w:rsid w:val="00697E3B"/>
    <w:rsid w:val="00697EB7"/>
    <w:rsid w:val="00697F15"/>
    <w:rsid w:val="006A0057"/>
    <w:rsid w:val="006A032F"/>
    <w:rsid w:val="006A03E2"/>
    <w:rsid w:val="006A04C4"/>
    <w:rsid w:val="006A0780"/>
    <w:rsid w:val="006A08BF"/>
    <w:rsid w:val="006A0AF8"/>
    <w:rsid w:val="006A0BC3"/>
    <w:rsid w:val="006A0CDF"/>
    <w:rsid w:val="006A0DD3"/>
    <w:rsid w:val="006A0EDF"/>
    <w:rsid w:val="006A0F17"/>
    <w:rsid w:val="006A1030"/>
    <w:rsid w:val="006A1052"/>
    <w:rsid w:val="006A1068"/>
    <w:rsid w:val="006A10C9"/>
    <w:rsid w:val="006A1245"/>
    <w:rsid w:val="006A134D"/>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32"/>
    <w:rsid w:val="006A4367"/>
    <w:rsid w:val="006A4478"/>
    <w:rsid w:val="006A47A7"/>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324"/>
    <w:rsid w:val="006A635D"/>
    <w:rsid w:val="006A657A"/>
    <w:rsid w:val="006A66AB"/>
    <w:rsid w:val="006A66CE"/>
    <w:rsid w:val="006A68B9"/>
    <w:rsid w:val="006A68E8"/>
    <w:rsid w:val="006A6903"/>
    <w:rsid w:val="006A6972"/>
    <w:rsid w:val="006A6A3B"/>
    <w:rsid w:val="006A6B9B"/>
    <w:rsid w:val="006A6CBD"/>
    <w:rsid w:val="006A7141"/>
    <w:rsid w:val="006A7201"/>
    <w:rsid w:val="006A7397"/>
    <w:rsid w:val="006A73B9"/>
    <w:rsid w:val="006A7481"/>
    <w:rsid w:val="006A7499"/>
    <w:rsid w:val="006A74DC"/>
    <w:rsid w:val="006A760E"/>
    <w:rsid w:val="006A7631"/>
    <w:rsid w:val="006A76FD"/>
    <w:rsid w:val="006A7728"/>
    <w:rsid w:val="006A7820"/>
    <w:rsid w:val="006A78F3"/>
    <w:rsid w:val="006A7956"/>
    <w:rsid w:val="006A79B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5B5"/>
    <w:rsid w:val="006B06A1"/>
    <w:rsid w:val="006B07E9"/>
    <w:rsid w:val="006B093E"/>
    <w:rsid w:val="006B0C89"/>
    <w:rsid w:val="006B0C94"/>
    <w:rsid w:val="006B0DB6"/>
    <w:rsid w:val="006B0E08"/>
    <w:rsid w:val="006B10BE"/>
    <w:rsid w:val="006B11C3"/>
    <w:rsid w:val="006B1300"/>
    <w:rsid w:val="006B14B0"/>
    <w:rsid w:val="006B1545"/>
    <w:rsid w:val="006B16C4"/>
    <w:rsid w:val="006B18DB"/>
    <w:rsid w:val="006B1908"/>
    <w:rsid w:val="006B195E"/>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512"/>
    <w:rsid w:val="006B35C8"/>
    <w:rsid w:val="006B3679"/>
    <w:rsid w:val="006B3682"/>
    <w:rsid w:val="006B378A"/>
    <w:rsid w:val="006B37C2"/>
    <w:rsid w:val="006B37F5"/>
    <w:rsid w:val="006B38B5"/>
    <w:rsid w:val="006B390B"/>
    <w:rsid w:val="006B391A"/>
    <w:rsid w:val="006B3974"/>
    <w:rsid w:val="006B3B2A"/>
    <w:rsid w:val="006B3BD4"/>
    <w:rsid w:val="006B3CD3"/>
    <w:rsid w:val="006B3D02"/>
    <w:rsid w:val="006B3D65"/>
    <w:rsid w:val="006B3DE1"/>
    <w:rsid w:val="006B3E47"/>
    <w:rsid w:val="006B401D"/>
    <w:rsid w:val="006B4077"/>
    <w:rsid w:val="006B40DA"/>
    <w:rsid w:val="006B4357"/>
    <w:rsid w:val="006B44ED"/>
    <w:rsid w:val="006B45C2"/>
    <w:rsid w:val="006B46B7"/>
    <w:rsid w:val="006B4736"/>
    <w:rsid w:val="006B4752"/>
    <w:rsid w:val="006B47ED"/>
    <w:rsid w:val="006B4807"/>
    <w:rsid w:val="006B48CB"/>
    <w:rsid w:val="006B4968"/>
    <w:rsid w:val="006B4A5D"/>
    <w:rsid w:val="006B4D48"/>
    <w:rsid w:val="006B4E8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CD"/>
    <w:rsid w:val="006B5DF3"/>
    <w:rsid w:val="006B5E4F"/>
    <w:rsid w:val="006B5F52"/>
    <w:rsid w:val="006B6027"/>
    <w:rsid w:val="006B60C8"/>
    <w:rsid w:val="006B6139"/>
    <w:rsid w:val="006B6190"/>
    <w:rsid w:val="006B6196"/>
    <w:rsid w:val="006B61B9"/>
    <w:rsid w:val="006B61BB"/>
    <w:rsid w:val="006B637D"/>
    <w:rsid w:val="006B63CE"/>
    <w:rsid w:val="006B6405"/>
    <w:rsid w:val="006B6621"/>
    <w:rsid w:val="006B6680"/>
    <w:rsid w:val="006B677A"/>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72C"/>
    <w:rsid w:val="006B7793"/>
    <w:rsid w:val="006B77D8"/>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79"/>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10E"/>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CA6"/>
    <w:rsid w:val="006C3D01"/>
    <w:rsid w:val="006C3D52"/>
    <w:rsid w:val="006C3E0A"/>
    <w:rsid w:val="006C3F23"/>
    <w:rsid w:val="006C3F85"/>
    <w:rsid w:val="006C3FE6"/>
    <w:rsid w:val="006C4021"/>
    <w:rsid w:val="006C4086"/>
    <w:rsid w:val="006C411A"/>
    <w:rsid w:val="006C426F"/>
    <w:rsid w:val="006C437B"/>
    <w:rsid w:val="006C455E"/>
    <w:rsid w:val="006C4654"/>
    <w:rsid w:val="006C468E"/>
    <w:rsid w:val="006C474C"/>
    <w:rsid w:val="006C47A2"/>
    <w:rsid w:val="006C48FC"/>
    <w:rsid w:val="006C4A4D"/>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32"/>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C4A"/>
    <w:rsid w:val="006D4C73"/>
    <w:rsid w:val="006D4DB3"/>
    <w:rsid w:val="006D5276"/>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6"/>
    <w:rsid w:val="006D6A05"/>
    <w:rsid w:val="006D6A8D"/>
    <w:rsid w:val="006D6C9C"/>
    <w:rsid w:val="006D6D83"/>
    <w:rsid w:val="006D6DD4"/>
    <w:rsid w:val="006D6E36"/>
    <w:rsid w:val="006D725F"/>
    <w:rsid w:val="006D7317"/>
    <w:rsid w:val="006D73C9"/>
    <w:rsid w:val="006D746F"/>
    <w:rsid w:val="006D7502"/>
    <w:rsid w:val="006D7574"/>
    <w:rsid w:val="006D7872"/>
    <w:rsid w:val="006D78A6"/>
    <w:rsid w:val="006D78E1"/>
    <w:rsid w:val="006D7939"/>
    <w:rsid w:val="006D7A78"/>
    <w:rsid w:val="006D7AC9"/>
    <w:rsid w:val="006D7B57"/>
    <w:rsid w:val="006D7B81"/>
    <w:rsid w:val="006D7C34"/>
    <w:rsid w:val="006D7FB5"/>
    <w:rsid w:val="006E000D"/>
    <w:rsid w:val="006E0038"/>
    <w:rsid w:val="006E0137"/>
    <w:rsid w:val="006E0138"/>
    <w:rsid w:val="006E023D"/>
    <w:rsid w:val="006E025C"/>
    <w:rsid w:val="006E0363"/>
    <w:rsid w:val="006E0454"/>
    <w:rsid w:val="006E048C"/>
    <w:rsid w:val="006E0502"/>
    <w:rsid w:val="006E055F"/>
    <w:rsid w:val="006E0585"/>
    <w:rsid w:val="006E0693"/>
    <w:rsid w:val="006E069F"/>
    <w:rsid w:val="006E079D"/>
    <w:rsid w:val="006E081E"/>
    <w:rsid w:val="006E094A"/>
    <w:rsid w:val="006E0973"/>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9B1"/>
    <w:rsid w:val="006E1ABD"/>
    <w:rsid w:val="006E1B7B"/>
    <w:rsid w:val="006E1D44"/>
    <w:rsid w:val="006E1D71"/>
    <w:rsid w:val="006E1E5C"/>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4"/>
    <w:rsid w:val="006E2E55"/>
    <w:rsid w:val="006E2E5C"/>
    <w:rsid w:val="006E2EF4"/>
    <w:rsid w:val="006E2F0E"/>
    <w:rsid w:val="006E30DC"/>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E"/>
    <w:rsid w:val="006E3C9B"/>
    <w:rsid w:val="006E3E8D"/>
    <w:rsid w:val="006E3EB0"/>
    <w:rsid w:val="006E3F12"/>
    <w:rsid w:val="006E3F31"/>
    <w:rsid w:val="006E40F2"/>
    <w:rsid w:val="006E413C"/>
    <w:rsid w:val="006E4239"/>
    <w:rsid w:val="006E42DA"/>
    <w:rsid w:val="006E443D"/>
    <w:rsid w:val="006E453D"/>
    <w:rsid w:val="006E45C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AA"/>
    <w:rsid w:val="006E68BC"/>
    <w:rsid w:val="006E699D"/>
    <w:rsid w:val="006E69B5"/>
    <w:rsid w:val="006E69DB"/>
    <w:rsid w:val="006E6A39"/>
    <w:rsid w:val="006E6AA8"/>
    <w:rsid w:val="006E6AC3"/>
    <w:rsid w:val="006E6ACB"/>
    <w:rsid w:val="006E6BA3"/>
    <w:rsid w:val="006E6C45"/>
    <w:rsid w:val="006E6CE9"/>
    <w:rsid w:val="006E6D11"/>
    <w:rsid w:val="006E6DC4"/>
    <w:rsid w:val="006E6EDE"/>
    <w:rsid w:val="006E6F02"/>
    <w:rsid w:val="006E6FA9"/>
    <w:rsid w:val="006E701D"/>
    <w:rsid w:val="006E70A7"/>
    <w:rsid w:val="006E7163"/>
    <w:rsid w:val="006E71BB"/>
    <w:rsid w:val="006E71FA"/>
    <w:rsid w:val="006E724D"/>
    <w:rsid w:val="006E7514"/>
    <w:rsid w:val="006E757A"/>
    <w:rsid w:val="006E75AD"/>
    <w:rsid w:val="006E761E"/>
    <w:rsid w:val="006E766A"/>
    <w:rsid w:val="006E7EE6"/>
    <w:rsid w:val="006E7F63"/>
    <w:rsid w:val="006E7F68"/>
    <w:rsid w:val="006F000A"/>
    <w:rsid w:val="006F0200"/>
    <w:rsid w:val="006F0210"/>
    <w:rsid w:val="006F0217"/>
    <w:rsid w:val="006F030D"/>
    <w:rsid w:val="006F0658"/>
    <w:rsid w:val="006F0942"/>
    <w:rsid w:val="006F09D8"/>
    <w:rsid w:val="006F0A28"/>
    <w:rsid w:val="006F0DA9"/>
    <w:rsid w:val="006F0E39"/>
    <w:rsid w:val="006F0FD5"/>
    <w:rsid w:val="006F1082"/>
    <w:rsid w:val="006F10EB"/>
    <w:rsid w:val="006F1116"/>
    <w:rsid w:val="006F1226"/>
    <w:rsid w:val="006F12D7"/>
    <w:rsid w:val="006F142A"/>
    <w:rsid w:val="006F15E5"/>
    <w:rsid w:val="006F18A1"/>
    <w:rsid w:val="006F19C1"/>
    <w:rsid w:val="006F19D8"/>
    <w:rsid w:val="006F1B82"/>
    <w:rsid w:val="006F1D3C"/>
    <w:rsid w:val="006F1E4A"/>
    <w:rsid w:val="006F1E4E"/>
    <w:rsid w:val="006F1E6F"/>
    <w:rsid w:val="006F2056"/>
    <w:rsid w:val="006F20EE"/>
    <w:rsid w:val="006F212C"/>
    <w:rsid w:val="006F214E"/>
    <w:rsid w:val="006F2189"/>
    <w:rsid w:val="006F226B"/>
    <w:rsid w:val="006F2654"/>
    <w:rsid w:val="006F26D1"/>
    <w:rsid w:val="006F28C8"/>
    <w:rsid w:val="006F2A37"/>
    <w:rsid w:val="006F2B0C"/>
    <w:rsid w:val="006F2B7D"/>
    <w:rsid w:val="006F2DF9"/>
    <w:rsid w:val="006F2DFB"/>
    <w:rsid w:val="006F2E19"/>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63C"/>
    <w:rsid w:val="006F4733"/>
    <w:rsid w:val="006F4907"/>
    <w:rsid w:val="006F4A0D"/>
    <w:rsid w:val="006F4A8F"/>
    <w:rsid w:val="006F4D10"/>
    <w:rsid w:val="006F4D24"/>
    <w:rsid w:val="006F4D65"/>
    <w:rsid w:val="006F4DD3"/>
    <w:rsid w:val="006F4E40"/>
    <w:rsid w:val="006F4E43"/>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9CA"/>
    <w:rsid w:val="006F6ADA"/>
    <w:rsid w:val="006F6D16"/>
    <w:rsid w:val="006F6D5D"/>
    <w:rsid w:val="006F712A"/>
    <w:rsid w:val="006F71AA"/>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54"/>
    <w:rsid w:val="00700BE7"/>
    <w:rsid w:val="00700D2A"/>
    <w:rsid w:val="00700D6A"/>
    <w:rsid w:val="00700D9C"/>
    <w:rsid w:val="00700E6B"/>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E1F"/>
    <w:rsid w:val="00701FB2"/>
    <w:rsid w:val="007022BC"/>
    <w:rsid w:val="007022DE"/>
    <w:rsid w:val="00702313"/>
    <w:rsid w:val="00702353"/>
    <w:rsid w:val="00702427"/>
    <w:rsid w:val="00702495"/>
    <w:rsid w:val="007024B4"/>
    <w:rsid w:val="00702571"/>
    <w:rsid w:val="007026F1"/>
    <w:rsid w:val="00702744"/>
    <w:rsid w:val="007027FC"/>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B6C"/>
    <w:rsid w:val="00710DA8"/>
    <w:rsid w:val="00710DF9"/>
    <w:rsid w:val="00710EAD"/>
    <w:rsid w:val="00710FC2"/>
    <w:rsid w:val="00710FF3"/>
    <w:rsid w:val="00711031"/>
    <w:rsid w:val="0071118B"/>
    <w:rsid w:val="007111B1"/>
    <w:rsid w:val="007111E6"/>
    <w:rsid w:val="007111F2"/>
    <w:rsid w:val="00711289"/>
    <w:rsid w:val="007112E6"/>
    <w:rsid w:val="007113D4"/>
    <w:rsid w:val="007115C9"/>
    <w:rsid w:val="0071161D"/>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B1"/>
    <w:rsid w:val="00712800"/>
    <w:rsid w:val="00712894"/>
    <w:rsid w:val="007128A5"/>
    <w:rsid w:val="00712920"/>
    <w:rsid w:val="007129E4"/>
    <w:rsid w:val="00712C1D"/>
    <w:rsid w:val="00712EDA"/>
    <w:rsid w:val="00712F3F"/>
    <w:rsid w:val="00713054"/>
    <w:rsid w:val="0071326D"/>
    <w:rsid w:val="007132A4"/>
    <w:rsid w:val="00713465"/>
    <w:rsid w:val="00713663"/>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A2"/>
    <w:rsid w:val="007177E1"/>
    <w:rsid w:val="0071786A"/>
    <w:rsid w:val="00717991"/>
    <w:rsid w:val="00717A19"/>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65"/>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BF"/>
    <w:rsid w:val="007239B6"/>
    <w:rsid w:val="00723AAB"/>
    <w:rsid w:val="00723BD9"/>
    <w:rsid w:val="00723BE7"/>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E0E"/>
    <w:rsid w:val="00724FE1"/>
    <w:rsid w:val="0072517D"/>
    <w:rsid w:val="007252D1"/>
    <w:rsid w:val="007252D5"/>
    <w:rsid w:val="007252E2"/>
    <w:rsid w:val="007253B4"/>
    <w:rsid w:val="0072546F"/>
    <w:rsid w:val="00725509"/>
    <w:rsid w:val="00725568"/>
    <w:rsid w:val="007255A1"/>
    <w:rsid w:val="00725720"/>
    <w:rsid w:val="0072584E"/>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AF0"/>
    <w:rsid w:val="00726B8D"/>
    <w:rsid w:val="00726C3D"/>
    <w:rsid w:val="00726DEB"/>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D3"/>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B21"/>
    <w:rsid w:val="00732C63"/>
    <w:rsid w:val="00732E0D"/>
    <w:rsid w:val="00732E71"/>
    <w:rsid w:val="00732EF8"/>
    <w:rsid w:val="0073305E"/>
    <w:rsid w:val="00733122"/>
    <w:rsid w:val="00733209"/>
    <w:rsid w:val="007333D7"/>
    <w:rsid w:val="0073342A"/>
    <w:rsid w:val="0073345B"/>
    <w:rsid w:val="00733476"/>
    <w:rsid w:val="00733486"/>
    <w:rsid w:val="007335C0"/>
    <w:rsid w:val="0073376F"/>
    <w:rsid w:val="0073377A"/>
    <w:rsid w:val="0073386D"/>
    <w:rsid w:val="00733893"/>
    <w:rsid w:val="007338FF"/>
    <w:rsid w:val="00733A1B"/>
    <w:rsid w:val="00733A79"/>
    <w:rsid w:val="00733C8A"/>
    <w:rsid w:val="00733CA6"/>
    <w:rsid w:val="00733D24"/>
    <w:rsid w:val="00733D7A"/>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BFC"/>
    <w:rsid w:val="00734C89"/>
    <w:rsid w:val="00734D6F"/>
    <w:rsid w:val="00734E02"/>
    <w:rsid w:val="00734E7A"/>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68"/>
    <w:rsid w:val="00735EDA"/>
    <w:rsid w:val="00735F23"/>
    <w:rsid w:val="00735F4F"/>
    <w:rsid w:val="007360A4"/>
    <w:rsid w:val="007362B9"/>
    <w:rsid w:val="0073641B"/>
    <w:rsid w:val="0073651F"/>
    <w:rsid w:val="00736860"/>
    <w:rsid w:val="00736945"/>
    <w:rsid w:val="00736A8A"/>
    <w:rsid w:val="00736B06"/>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B6"/>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A0"/>
    <w:rsid w:val="0074042C"/>
    <w:rsid w:val="007404A1"/>
    <w:rsid w:val="007404AD"/>
    <w:rsid w:val="00740551"/>
    <w:rsid w:val="0074055D"/>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370"/>
    <w:rsid w:val="007424A8"/>
    <w:rsid w:val="0074250D"/>
    <w:rsid w:val="00742560"/>
    <w:rsid w:val="007425D1"/>
    <w:rsid w:val="007425EA"/>
    <w:rsid w:val="0074265B"/>
    <w:rsid w:val="007426AF"/>
    <w:rsid w:val="0074279B"/>
    <w:rsid w:val="007428D3"/>
    <w:rsid w:val="007429D8"/>
    <w:rsid w:val="00742A6A"/>
    <w:rsid w:val="00742B44"/>
    <w:rsid w:val="00742B91"/>
    <w:rsid w:val="00742C1F"/>
    <w:rsid w:val="00742EBA"/>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2AC"/>
    <w:rsid w:val="007445A5"/>
    <w:rsid w:val="007445D3"/>
    <w:rsid w:val="00744819"/>
    <w:rsid w:val="00744827"/>
    <w:rsid w:val="00744843"/>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7B"/>
    <w:rsid w:val="007477FB"/>
    <w:rsid w:val="00747879"/>
    <w:rsid w:val="00747C8B"/>
    <w:rsid w:val="00747D38"/>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0F9F"/>
    <w:rsid w:val="007511D0"/>
    <w:rsid w:val="007511E9"/>
    <w:rsid w:val="007511FA"/>
    <w:rsid w:val="007512CC"/>
    <w:rsid w:val="00751483"/>
    <w:rsid w:val="007514D4"/>
    <w:rsid w:val="007515E3"/>
    <w:rsid w:val="007516AB"/>
    <w:rsid w:val="00751847"/>
    <w:rsid w:val="00751A79"/>
    <w:rsid w:val="00751B1D"/>
    <w:rsid w:val="00751C2A"/>
    <w:rsid w:val="00751D5E"/>
    <w:rsid w:val="00751D9B"/>
    <w:rsid w:val="00751DA3"/>
    <w:rsid w:val="00751E18"/>
    <w:rsid w:val="00751E3E"/>
    <w:rsid w:val="007520EF"/>
    <w:rsid w:val="00752237"/>
    <w:rsid w:val="007522C2"/>
    <w:rsid w:val="0075234E"/>
    <w:rsid w:val="0075241C"/>
    <w:rsid w:val="0075242A"/>
    <w:rsid w:val="00752570"/>
    <w:rsid w:val="00752577"/>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7DA"/>
    <w:rsid w:val="007537F5"/>
    <w:rsid w:val="00753808"/>
    <w:rsid w:val="0075388D"/>
    <w:rsid w:val="007539DD"/>
    <w:rsid w:val="007539E3"/>
    <w:rsid w:val="00753B6E"/>
    <w:rsid w:val="00753BB5"/>
    <w:rsid w:val="00753CF9"/>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F63"/>
    <w:rsid w:val="00754FB8"/>
    <w:rsid w:val="007552CA"/>
    <w:rsid w:val="00755347"/>
    <w:rsid w:val="00755491"/>
    <w:rsid w:val="0075561A"/>
    <w:rsid w:val="007557C0"/>
    <w:rsid w:val="0075584B"/>
    <w:rsid w:val="007558B5"/>
    <w:rsid w:val="007558E5"/>
    <w:rsid w:val="00755AC4"/>
    <w:rsid w:val="00755B2A"/>
    <w:rsid w:val="00755CFB"/>
    <w:rsid w:val="00755E4A"/>
    <w:rsid w:val="00755EFB"/>
    <w:rsid w:val="00755F3F"/>
    <w:rsid w:val="00755FB8"/>
    <w:rsid w:val="00756131"/>
    <w:rsid w:val="007561FD"/>
    <w:rsid w:val="00756316"/>
    <w:rsid w:val="0075643F"/>
    <w:rsid w:val="00756571"/>
    <w:rsid w:val="0075668B"/>
    <w:rsid w:val="007566EE"/>
    <w:rsid w:val="00756832"/>
    <w:rsid w:val="007568E4"/>
    <w:rsid w:val="0075690F"/>
    <w:rsid w:val="00756A23"/>
    <w:rsid w:val="00756B69"/>
    <w:rsid w:val="00756B7F"/>
    <w:rsid w:val="00756D59"/>
    <w:rsid w:val="00756E07"/>
    <w:rsid w:val="00756E15"/>
    <w:rsid w:val="00756E66"/>
    <w:rsid w:val="00756FD8"/>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8A"/>
    <w:rsid w:val="0076160F"/>
    <w:rsid w:val="007617B9"/>
    <w:rsid w:val="007618E2"/>
    <w:rsid w:val="007619D2"/>
    <w:rsid w:val="00761A3B"/>
    <w:rsid w:val="00761B03"/>
    <w:rsid w:val="00761B44"/>
    <w:rsid w:val="00761B46"/>
    <w:rsid w:val="00761E9F"/>
    <w:rsid w:val="00761F41"/>
    <w:rsid w:val="007620DF"/>
    <w:rsid w:val="00762138"/>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70D"/>
    <w:rsid w:val="00764740"/>
    <w:rsid w:val="00764929"/>
    <w:rsid w:val="0076497B"/>
    <w:rsid w:val="007649CA"/>
    <w:rsid w:val="00764A41"/>
    <w:rsid w:val="00764AA2"/>
    <w:rsid w:val="00764AC3"/>
    <w:rsid w:val="00764ACB"/>
    <w:rsid w:val="00764BDB"/>
    <w:rsid w:val="00764BF0"/>
    <w:rsid w:val="00764D35"/>
    <w:rsid w:val="00764F7B"/>
    <w:rsid w:val="00764FD5"/>
    <w:rsid w:val="00764FE9"/>
    <w:rsid w:val="0076518A"/>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5B6"/>
    <w:rsid w:val="00766711"/>
    <w:rsid w:val="007667B7"/>
    <w:rsid w:val="007667D7"/>
    <w:rsid w:val="00766AD7"/>
    <w:rsid w:val="00766CAD"/>
    <w:rsid w:val="00766D0C"/>
    <w:rsid w:val="00766DA1"/>
    <w:rsid w:val="00766E1E"/>
    <w:rsid w:val="00766F10"/>
    <w:rsid w:val="0076700F"/>
    <w:rsid w:val="007670A5"/>
    <w:rsid w:val="007670CB"/>
    <w:rsid w:val="00767127"/>
    <w:rsid w:val="007671CF"/>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3E4"/>
    <w:rsid w:val="0077153D"/>
    <w:rsid w:val="0077156E"/>
    <w:rsid w:val="007717ED"/>
    <w:rsid w:val="007717FC"/>
    <w:rsid w:val="00771838"/>
    <w:rsid w:val="0077184F"/>
    <w:rsid w:val="00771985"/>
    <w:rsid w:val="00771B1C"/>
    <w:rsid w:val="00771BD3"/>
    <w:rsid w:val="00771CF7"/>
    <w:rsid w:val="00771EC1"/>
    <w:rsid w:val="007720C7"/>
    <w:rsid w:val="00772144"/>
    <w:rsid w:val="0077220F"/>
    <w:rsid w:val="00772398"/>
    <w:rsid w:val="007724D7"/>
    <w:rsid w:val="00772569"/>
    <w:rsid w:val="0077261E"/>
    <w:rsid w:val="00772623"/>
    <w:rsid w:val="0077268D"/>
    <w:rsid w:val="007729B2"/>
    <w:rsid w:val="00772ADC"/>
    <w:rsid w:val="00772C4E"/>
    <w:rsid w:val="00772DB2"/>
    <w:rsid w:val="00772DD6"/>
    <w:rsid w:val="00772E29"/>
    <w:rsid w:val="00772E8C"/>
    <w:rsid w:val="00772FDB"/>
    <w:rsid w:val="0077316B"/>
    <w:rsid w:val="007733B2"/>
    <w:rsid w:val="007735F5"/>
    <w:rsid w:val="00773660"/>
    <w:rsid w:val="007736D3"/>
    <w:rsid w:val="00773705"/>
    <w:rsid w:val="00773729"/>
    <w:rsid w:val="007737DA"/>
    <w:rsid w:val="0077381A"/>
    <w:rsid w:val="00773B3B"/>
    <w:rsid w:val="00773B3C"/>
    <w:rsid w:val="00773BE4"/>
    <w:rsid w:val="00773E4B"/>
    <w:rsid w:val="00773E78"/>
    <w:rsid w:val="00773E9A"/>
    <w:rsid w:val="00774054"/>
    <w:rsid w:val="007740F9"/>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6DD"/>
    <w:rsid w:val="00776802"/>
    <w:rsid w:val="007768DD"/>
    <w:rsid w:val="007768E1"/>
    <w:rsid w:val="00776A73"/>
    <w:rsid w:val="00776AB7"/>
    <w:rsid w:val="00776B86"/>
    <w:rsid w:val="00776CB0"/>
    <w:rsid w:val="00776CC1"/>
    <w:rsid w:val="00776D36"/>
    <w:rsid w:val="00776D67"/>
    <w:rsid w:val="00776D7C"/>
    <w:rsid w:val="00776D86"/>
    <w:rsid w:val="00776EA0"/>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9E6"/>
    <w:rsid w:val="00780A49"/>
    <w:rsid w:val="00780B66"/>
    <w:rsid w:val="00780C7E"/>
    <w:rsid w:val="00780D8B"/>
    <w:rsid w:val="00780E78"/>
    <w:rsid w:val="00780F15"/>
    <w:rsid w:val="00780FC2"/>
    <w:rsid w:val="00781115"/>
    <w:rsid w:val="007813BA"/>
    <w:rsid w:val="007814FC"/>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41"/>
    <w:rsid w:val="00783563"/>
    <w:rsid w:val="00783586"/>
    <w:rsid w:val="007836CF"/>
    <w:rsid w:val="007837D9"/>
    <w:rsid w:val="0078383E"/>
    <w:rsid w:val="00783886"/>
    <w:rsid w:val="007838AC"/>
    <w:rsid w:val="00783BD5"/>
    <w:rsid w:val="00783C20"/>
    <w:rsid w:val="00783C59"/>
    <w:rsid w:val="00783CC6"/>
    <w:rsid w:val="00783D2C"/>
    <w:rsid w:val="00783D70"/>
    <w:rsid w:val="00783DA5"/>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9F6"/>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C"/>
    <w:rsid w:val="007860C5"/>
    <w:rsid w:val="007862C7"/>
    <w:rsid w:val="007863FE"/>
    <w:rsid w:val="0078651C"/>
    <w:rsid w:val="007865E2"/>
    <w:rsid w:val="007868C3"/>
    <w:rsid w:val="007869E3"/>
    <w:rsid w:val="00786A89"/>
    <w:rsid w:val="00786AFA"/>
    <w:rsid w:val="00786B51"/>
    <w:rsid w:val="00786C1C"/>
    <w:rsid w:val="00786C2A"/>
    <w:rsid w:val="00786C6F"/>
    <w:rsid w:val="00786CD3"/>
    <w:rsid w:val="00786CEC"/>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2EF"/>
    <w:rsid w:val="007923B8"/>
    <w:rsid w:val="00792465"/>
    <w:rsid w:val="0079254B"/>
    <w:rsid w:val="0079261F"/>
    <w:rsid w:val="0079265A"/>
    <w:rsid w:val="00792741"/>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73"/>
    <w:rsid w:val="00796296"/>
    <w:rsid w:val="007962B4"/>
    <w:rsid w:val="00796584"/>
    <w:rsid w:val="00796586"/>
    <w:rsid w:val="00796696"/>
    <w:rsid w:val="0079689D"/>
    <w:rsid w:val="00796A99"/>
    <w:rsid w:val="00796BAF"/>
    <w:rsid w:val="00796CB3"/>
    <w:rsid w:val="00796CD5"/>
    <w:rsid w:val="00796DB8"/>
    <w:rsid w:val="00796E11"/>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AAC"/>
    <w:rsid w:val="00797BB8"/>
    <w:rsid w:val="00797C49"/>
    <w:rsid w:val="00797C51"/>
    <w:rsid w:val="00797C83"/>
    <w:rsid w:val="00797C91"/>
    <w:rsid w:val="00797DD0"/>
    <w:rsid w:val="00797DF8"/>
    <w:rsid w:val="00797E1B"/>
    <w:rsid w:val="00797E22"/>
    <w:rsid w:val="00797ECE"/>
    <w:rsid w:val="00797FDB"/>
    <w:rsid w:val="007A0160"/>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E1"/>
    <w:rsid w:val="007A1236"/>
    <w:rsid w:val="007A12B9"/>
    <w:rsid w:val="007A138F"/>
    <w:rsid w:val="007A1640"/>
    <w:rsid w:val="007A165C"/>
    <w:rsid w:val="007A16D3"/>
    <w:rsid w:val="007A1742"/>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58F"/>
    <w:rsid w:val="007A2817"/>
    <w:rsid w:val="007A28FF"/>
    <w:rsid w:val="007A2A3B"/>
    <w:rsid w:val="007A2AD3"/>
    <w:rsid w:val="007A2B06"/>
    <w:rsid w:val="007A2C17"/>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A25"/>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8D9"/>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281"/>
    <w:rsid w:val="007B02EB"/>
    <w:rsid w:val="007B0397"/>
    <w:rsid w:val="007B04B8"/>
    <w:rsid w:val="007B04C8"/>
    <w:rsid w:val="007B0599"/>
    <w:rsid w:val="007B06C5"/>
    <w:rsid w:val="007B0794"/>
    <w:rsid w:val="007B0886"/>
    <w:rsid w:val="007B08F1"/>
    <w:rsid w:val="007B0900"/>
    <w:rsid w:val="007B0905"/>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EA6"/>
    <w:rsid w:val="007B1EE9"/>
    <w:rsid w:val="007B1EF9"/>
    <w:rsid w:val="007B1F2F"/>
    <w:rsid w:val="007B201C"/>
    <w:rsid w:val="007B20D7"/>
    <w:rsid w:val="007B20DD"/>
    <w:rsid w:val="007B216D"/>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CE"/>
    <w:rsid w:val="007B4172"/>
    <w:rsid w:val="007B41AB"/>
    <w:rsid w:val="007B43CA"/>
    <w:rsid w:val="007B43D3"/>
    <w:rsid w:val="007B4444"/>
    <w:rsid w:val="007B449F"/>
    <w:rsid w:val="007B44ED"/>
    <w:rsid w:val="007B454A"/>
    <w:rsid w:val="007B459A"/>
    <w:rsid w:val="007B479B"/>
    <w:rsid w:val="007B484D"/>
    <w:rsid w:val="007B491A"/>
    <w:rsid w:val="007B4A5F"/>
    <w:rsid w:val="007B4B8D"/>
    <w:rsid w:val="007B4B9B"/>
    <w:rsid w:val="007B4BA6"/>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496"/>
    <w:rsid w:val="007B7534"/>
    <w:rsid w:val="007B760F"/>
    <w:rsid w:val="007B76D4"/>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DC"/>
    <w:rsid w:val="007C2A4A"/>
    <w:rsid w:val="007C2B26"/>
    <w:rsid w:val="007C2BF5"/>
    <w:rsid w:val="007C2C43"/>
    <w:rsid w:val="007C2CAB"/>
    <w:rsid w:val="007C2D09"/>
    <w:rsid w:val="007C2D89"/>
    <w:rsid w:val="007C2DF8"/>
    <w:rsid w:val="007C2E12"/>
    <w:rsid w:val="007C2EAD"/>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AD8"/>
    <w:rsid w:val="007C3C3A"/>
    <w:rsid w:val="007C3CA3"/>
    <w:rsid w:val="007C3DB3"/>
    <w:rsid w:val="007C3E36"/>
    <w:rsid w:val="007C4039"/>
    <w:rsid w:val="007C40AA"/>
    <w:rsid w:val="007C4161"/>
    <w:rsid w:val="007C42D3"/>
    <w:rsid w:val="007C42D5"/>
    <w:rsid w:val="007C4538"/>
    <w:rsid w:val="007C466D"/>
    <w:rsid w:val="007C46FF"/>
    <w:rsid w:val="007C477D"/>
    <w:rsid w:val="007C4788"/>
    <w:rsid w:val="007C481E"/>
    <w:rsid w:val="007C4ADB"/>
    <w:rsid w:val="007C4B0F"/>
    <w:rsid w:val="007C4B35"/>
    <w:rsid w:val="007C4B48"/>
    <w:rsid w:val="007C4C59"/>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60A"/>
    <w:rsid w:val="007C663B"/>
    <w:rsid w:val="007C663E"/>
    <w:rsid w:val="007C674D"/>
    <w:rsid w:val="007C67EE"/>
    <w:rsid w:val="007C6824"/>
    <w:rsid w:val="007C68F7"/>
    <w:rsid w:val="007C69BA"/>
    <w:rsid w:val="007C6BA5"/>
    <w:rsid w:val="007C6BB9"/>
    <w:rsid w:val="007C6C59"/>
    <w:rsid w:val="007C6CA2"/>
    <w:rsid w:val="007C6D1D"/>
    <w:rsid w:val="007C6E06"/>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124"/>
    <w:rsid w:val="007D0163"/>
    <w:rsid w:val="007D0235"/>
    <w:rsid w:val="007D02DA"/>
    <w:rsid w:val="007D02E9"/>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A4"/>
    <w:rsid w:val="007D1F1B"/>
    <w:rsid w:val="007D1F33"/>
    <w:rsid w:val="007D1FC7"/>
    <w:rsid w:val="007D1FE1"/>
    <w:rsid w:val="007D1FFD"/>
    <w:rsid w:val="007D2101"/>
    <w:rsid w:val="007D2127"/>
    <w:rsid w:val="007D2214"/>
    <w:rsid w:val="007D22B0"/>
    <w:rsid w:val="007D2313"/>
    <w:rsid w:val="007D2328"/>
    <w:rsid w:val="007D2416"/>
    <w:rsid w:val="007D250F"/>
    <w:rsid w:val="007D258F"/>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DFC"/>
    <w:rsid w:val="007D511A"/>
    <w:rsid w:val="007D51EE"/>
    <w:rsid w:val="007D52E0"/>
    <w:rsid w:val="007D5302"/>
    <w:rsid w:val="007D5446"/>
    <w:rsid w:val="007D54F8"/>
    <w:rsid w:val="007D5594"/>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39C"/>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8CA"/>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2B8"/>
    <w:rsid w:val="007E14B2"/>
    <w:rsid w:val="007E15A3"/>
    <w:rsid w:val="007E1666"/>
    <w:rsid w:val="007E176C"/>
    <w:rsid w:val="007E1782"/>
    <w:rsid w:val="007E17AD"/>
    <w:rsid w:val="007E17F5"/>
    <w:rsid w:val="007E193A"/>
    <w:rsid w:val="007E19C8"/>
    <w:rsid w:val="007E1A4B"/>
    <w:rsid w:val="007E1AEB"/>
    <w:rsid w:val="007E1AEC"/>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9F"/>
    <w:rsid w:val="007E30C5"/>
    <w:rsid w:val="007E31A4"/>
    <w:rsid w:val="007E3294"/>
    <w:rsid w:val="007E336A"/>
    <w:rsid w:val="007E337D"/>
    <w:rsid w:val="007E3743"/>
    <w:rsid w:val="007E3748"/>
    <w:rsid w:val="007E380B"/>
    <w:rsid w:val="007E399D"/>
    <w:rsid w:val="007E3B79"/>
    <w:rsid w:val="007E3D7F"/>
    <w:rsid w:val="007E3DCF"/>
    <w:rsid w:val="007E3E2F"/>
    <w:rsid w:val="007E41B7"/>
    <w:rsid w:val="007E420A"/>
    <w:rsid w:val="007E4466"/>
    <w:rsid w:val="007E44FC"/>
    <w:rsid w:val="007E45BC"/>
    <w:rsid w:val="007E4912"/>
    <w:rsid w:val="007E4AE2"/>
    <w:rsid w:val="007E4C53"/>
    <w:rsid w:val="007E4CD6"/>
    <w:rsid w:val="007E4D9A"/>
    <w:rsid w:val="007E4EE4"/>
    <w:rsid w:val="007E4F92"/>
    <w:rsid w:val="007E4FA8"/>
    <w:rsid w:val="007E4FCD"/>
    <w:rsid w:val="007E524F"/>
    <w:rsid w:val="007E52AC"/>
    <w:rsid w:val="007E5378"/>
    <w:rsid w:val="007E55C8"/>
    <w:rsid w:val="007E55CA"/>
    <w:rsid w:val="007E5683"/>
    <w:rsid w:val="007E58BF"/>
    <w:rsid w:val="007E5AC2"/>
    <w:rsid w:val="007E5B3A"/>
    <w:rsid w:val="007E5B7C"/>
    <w:rsid w:val="007E5BBC"/>
    <w:rsid w:val="007E5E13"/>
    <w:rsid w:val="007E5E1E"/>
    <w:rsid w:val="007E5EDA"/>
    <w:rsid w:val="007E5F76"/>
    <w:rsid w:val="007E5FF3"/>
    <w:rsid w:val="007E6032"/>
    <w:rsid w:val="007E6084"/>
    <w:rsid w:val="007E6272"/>
    <w:rsid w:val="007E6474"/>
    <w:rsid w:val="007E661D"/>
    <w:rsid w:val="007E673B"/>
    <w:rsid w:val="007E68A2"/>
    <w:rsid w:val="007E69F8"/>
    <w:rsid w:val="007E69F9"/>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2D8"/>
    <w:rsid w:val="007F0348"/>
    <w:rsid w:val="007F0548"/>
    <w:rsid w:val="007F0662"/>
    <w:rsid w:val="007F0798"/>
    <w:rsid w:val="007F08DE"/>
    <w:rsid w:val="007F096A"/>
    <w:rsid w:val="007F0AEB"/>
    <w:rsid w:val="007F0B19"/>
    <w:rsid w:val="007F0B68"/>
    <w:rsid w:val="007F0B77"/>
    <w:rsid w:val="007F0B8B"/>
    <w:rsid w:val="007F0CF3"/>
    <w:rsid w:val="007F0CF6"/>
    <w:rsid w:val="007F0D14"/>
    <w:rsid w:val="007F0EDC"/>
    <w:rsid w:val="007F1232"/>
    <w:rsid w:val="007F1545"/>
    <w:rsid w:val="007F155E"/>
    <w:rsid w:val="007F1699"/>
    <w:rsid w:val="007F173E"/>
    <w:rsid w:val="007F1794"/>
    <w:rsid w:val="007F186F"/>
    <w:rsid w:val="007F1A1F"/>
    <w:rsid w:val="007F1A5E"/>
    <w:rsid w:val="007F1B88"/>
    <w:rsid w:val="007F1C0F"/>
    <w:rsid w:val="007F1C67"/>
    <w:rsid w:val="007F1D54"/>
    <w:rsid w:val="007F1F2C"/>
    <w:rsid w:val="007F1F37"/>
    <w:rsid w:val="007F1FA4"/>
    <w:rsid w:val="007F20C5"/>
    <w:rsid w:val="007F2269"/>
    <w:rsid w:val="007F22F2"/>
    <w:rsid w:val="007F2345"/>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37"/>
    <w:rsid w:val="007F3187"/>
    <w:rsid w:val="007F31BC"/>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D26"/>
    <w:rsid w:val="007F4D93"/>
    <w:rsid w:val="007F4E20"/>
    <w:rsid w:val="007F52A4"/>
    <w:rsid w:val="007F52CD"/>
    <w:rsid w:val="007F52D8"/>
    <w:rsid w:val="007F5300"/>
    <w:rsid w:val="007F534E"/>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7CE"/>
    <w:rsid w:val="007F681A"/>
    <w:rsid w:val="007F6963"/>
    <w:rsid w:val="007F6A05"/>
    <w:rsid w:val="007F6A94"/>
    <w:rsid w:val="007F6BE5"/>
    <w:rsid w:val="007F6C0C"/>
    <w:rsid w:val="007F6C93"/>
    <w:rsid w:val="007F6C9D"/>
    <w:rsid w:val="007F6CB5"/>
    <w:rsid w:val="007F6CCA"/>
    <w:rsid w:val="007F6CCD"/>
    <w:rsid w:val="007F6D19"/>
    <w:rsid w:val="007F6DC9"/>
    <w:rsid w:val="007F709B"/>
    <w:rsid w:val="007F70CA"/>
    <w:rsid w:val="007F71E0"/>
    <w:rsid w:val="007F71F9"/>
    <w:rsid w:val="007F7218"/>
    <w:rsid w:val="007F729D"/>
    <w:rsid w:val="007F7304"/>
    <w:rsid w:val="007F7375"/>
    <w:rsid w:val="007F760A"/>
    <w:rsid w:val="007F761A"/>
    <w:rsid w:val="007F7688"/>
    <w:rsid w:val="007F77FB"/>
    <w:rsid w:val="007F77FE"/>
    <w:rsid w:val="007F7807"/>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82"/>
    <w:rsid w:val="00800E74"/>
    <w:rsid w:val="00800EDF"/>
    <w:rsid w:val="00800F18"/>
    <w:rsid w:val="00800F9B"/>
    <w:rsid w:val="0080102D"/>
    <w:rsid w:val="0080104F"/>
    <w:rsid w:val="00801161"/>
    <w:rsid w:val="0080122A"/>
    <w:rsid w:val="00801340"/>
    <w:rsid w:val="008014AC"/>
    <w:rsid w:val="008014BD"/>
    <w:rsid w:val="0080153E"/>
    <w:rsid w:val="00801666"/>
    <w:rsid w:val="008016C0"/>
    <w:rsid w:val="008016CD"/>
    <w:rsid w:val="00801729"/>
    <w:rsid w:val="0080172F"/>
    <w:rsid w:val="008018C8"/>
    <w:rsid w:val="00801A3B"/>
    <w:rsid w:val="00801AB2"/>
    <w:rsid w:val="00801B89"/>
    <w:rsid w:val="00801BD3"/>
    <w:rsid w:val="00801C78"/>
    <w:rsid w:val="00801C80"/>
    <w:rsid w:val="00801D8F"/>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C9"/>
    <w:rsid w:val="008069DF"/>
    <w:rsid w:val="00806B6D"/>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D3"/>
    <w:rsid w:val="0081096E"/>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BDC"/>
    <w:rsid w:val="00811D8F"/>
    <w:rsid w:val="00811F2F"/>
    <w:rsid w:val="00812171"/>
    <w:rsid w:val="008121B1"/>
    <w:rsid w:val="00812241"/>
    <w:rsid w:val="00812244"/>
    <w:rsid w:val="008122F1"/>
    <w:rsid w:val="008123BC"/>
    <w:rsid w:val="00812498"/>
    <w:rsid w:val="008124A2"/>
    <w:rsid w:val="008124E1"/>
    <w:rsid w:val="00812503"/>
    <w:rsid w:val="00812562"/>
    <w:rsid w:val="008125B9"/>
    <w:rsid w:val="0081266A"/>
    <w:rsid w:val="008127A1"/>
    <w:rsid w:val="008127BC"/>
    <w:rsid w:val="008127E6"/>
    <w:rsid w:val="0081295E"/>
    <w:rsid w:val="00812A27"/>
    <w:rsid w:val="00812ACC"/>
    <w:rsid w:val="00812B96"/>
    <w:rsid w:val="00812F21"/>
    <w:rsid w:val="00813137"/>
    <w:rsid w:val="008131CD"/>
    <w:rsid w:val="0081336E"/>
    <w:rsid w:val="0081342B"/>
    <w:rsid w:val="0081360D"/>
    <w:rsid w:val="00813687"/>
    <w:rsid w:val="00813776"/>
    <w:rsid w:val="008137F5"/>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3A8"/>
    <w:rsid w:val="0082047B"/>
    <w:rsid w:val="0082047C"/>
    <w:rsid w:val="008204DA"/>
    <w:rsid w:val="00820569"/>
    <w:rsid w:val="008205E0"/>
    <w:rsid w:val="00820602"/>
    <w:rsid w:val="00820681"/>
    <w:rsid w:val="00820A80"/>
    <w:rsid w:val="00820BC9"/>
    <w:rsid w:val="00820DC7"/>
    <w:rsid w:val="00820F5F"/>
    <w:rsid w:val="00820FFB"/>
    <w:rsid w:val="008210F3"/>
    <w:rsid w:val="0082117B"/>
    <w:rsid w:val="008211A7"/>
    <w:rsid w:val="008211E2"/>
    <w:rsid w:val="00821345"/>
    <w:rsid w:val="00821377"/>
    <w:rsid w:val="008215C7"/>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52"/>
    <w:rsid w:val="00823771"/>
    <w:rsid w:val="008238F5"/>
    <w:rsid w:val="0082391E"/>
    <w:rsid w:val="00823921"/>
    <w:rsid w:val="00823A7B"/>
    <w:rsid w:val="00823B80"/>
    <w:rsid w:val="00823BA1"/>
    <w:rsid w:val="00823F5A"/>
    <w:rsid w:val="008240A9"/>
    <w:rsid w:val="008242B7"/>
    <w:rsid w:val="00824319"/>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E"/>
    <w:rsid w:val="00826878"/>
    <w:rsid w:val="00826A22"/>
    <w:rsid w:val="00826A6A"/>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5"/>
    <w:rsid w:val="00827AD6"/>
    <w:rsid w:val="00827B10"/>
    <w:rsid w:val="00827C07"/>
    <w:rsid w:val="00827C4C"/>
    <w:rsid w:val="00827D9C"/>
    <w:rsid w:val="00827DB3"/>
    <w:rsid w:val="00827E85"/>
    <w:rsid w:val="00827F11"/>
    <w:rsid w:val="00827F3E"/>
    <w:rsid w:val="008300A2"/>
    <w:rsid w:val="008301F1"/>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F4"/>
    <w:rsid w:val="00833013"/>
    <w:rsid w:val="00833148"/>
    <w:rsid w:val="008331CC"/>
    <w:rsid w:val="008331F7"/>
    <w:rsid w:val="0083348D"/>
    <w:rsid w:val="008334C9"/>
    <w:rsid w:val="0083350F"/>
    <w:rsid w:val="008337A6"/>
    <w:rsid w:val="008337F3"/>
    <w:rsid w:val="00833885"/>
    <w:rsid w:val="00833982"/>
    <w:rsid w:val="00833A25"/>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20"/>
    <w:rsid w:val="0083446D"/>
    <w:rsid w:val="008344FF"/>
    <w:rsid w:val="008346BD"/>
    <w:rsid w:val="00834906"/>
    <w:rsid w:val="00834923"/>
    <w:rsid w:val="008349DC"/>
    <w:rsid w:val="00834EB5"/>
    <w:rsid w:val="00834F6C"/>
    <w:rsid w:val="00834F9D"/>
    <w:rsid w:val="00835118"/>
    <w:rsid w:val="008351F6"/>
    <w:rsid w:val="0083521B"/>
    <w:rsid w:val="00835229"/>
    <w:rsid w:val="008354F5"/>
    <w:rsid w:val="00835551"/>
    <w:rsid w:val="0083558A"/>
    <w:rsid w:val="00835596"/>
    <w:rsid w:val="008356B3"/>
    <w:rsid w:val="008356C0"/>
    <w:rsid w:val="008356CD"/>
    <w:rsid w:val="008356F1"/>
    <w:rsid w:val="008358FD"/>
    <w:rsid w:val="008359EB"/>
    <w:rsid w:val="00835A80"/>
    <w:rsid w:val="00835B73"/>
    <w:rsid w:val="00835C88"/>
    <w:rsid w:val="00835D3F"/>
    <w:rsid w:val="00836001"/>
    <w:rsid w:val="008360EA"/>
    <w:rsid w:val="008362F7"/>
    <w:rsid w:val="00836300"/>
    <w:rsid w:val="0083640D"/>
    <w:rsid w:val="0083643D"/>
    <w:rsid w:val="00836492"/>
    <w:rsid w:val="0083651F"/>
    <w:rsid w:val="00836689"/>
    <w:rsid w:val="00836856"/>
    <w:rsid w:val="00836B7A"/>
    <w:rsid w:val="00836FEF"/>
    <w:rsid w:val="0083712A"/>
    <w:rsid w:val="008371C6"/>
    <w:rsid w:val="00837212"/>
    <w:rsid w:val="00837323"/>
    <w:rsid w:val="008373F8"/>
    <w:rsid w:val="00837438"/>
    <w:rsid w:val="008374AD"/>
    <w:rsid w:val="008374DE"/>
    <w:rsid w:val="008375E6"/>
    <w:rsid w:val="00837754"/>
    <w:rsid w:val="0083778C"/>
    <w:rsid w:val="00837A12"/>
    <w:rsid w:val="00837AD9"/>
    <w:rsid w:val="00837B90"/>
    <w:rsid w:val="008400C5"/>
    <w:rsid w:val="008401B1"/>
    <w:rsid w:val="008401E1"/>
    <w:rsid w:val="00840267"/>
    <w:rsid w:val="00840579"/>
    <w:rsid w:val="008407DF"/>
    <w:rsid w:val="008409AA"/>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674"/>
    <w:rsid w:val="00842761"/>
    <w:rsid w:val="008428E1"/>
    <w:rsid w:val="0084295A"/>
    <w:rsid w:val="00842BC6"/>
    <w:rsid w:val="00842BCC"/>
    <w:rsid w:val="00842BF1"/>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E"/>
    <w:rsid w:val="00843E2F"/>
    <w:rsid w:val="00843E58"/>
    <w:rsid w:val="00843EC6"/>
    <w:rsid w:val="00843F55"/>
    <w:rsid w:val="00844003"/>
    <w:rsid w:val="0084403F"/>
    <w:rsid w:val="008441BE"/>
    <w:rsid w:val="00844205"/>
    <w:rsid w:val="00844329"/>
    <w:rsid w:val="00844402"/>
    <w:rsid w:val="008445A7"/>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4FB"/>
    <w:rsid w:val="00845590"/>
    <w:rsid w:val="0084561E"/>
    <w:rsid w:val="0084596A"/>
    <w:rsid w:val="00845997"/>
    <w:rsid w:val="00845ACA"/>
    <w:rsid w:val="00845B79"/>
    <w:rsid w:val="00845CA2"/>
    <w:rsid w:val="00845D4E"/>
    <w:rsid w:val="00845D99"/>
    <w:rsid w:val="00845E4C"/>
    <w:rsid w:val="00845F86"/>
    <w:rsid w:val="00845F9E"/>
    <w:rsid w:val="00846181"/>
    <w:rsid w:val="00846210"/>
    <w:rsid w:val="00846251"/>
    <w:rsid w:val="00846292"/>
    <w:rsid w:val="008465D8"/>
    <w:rsid w:val="0084680C"/>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620"/>
    <w:rsid w:val="0085062D"/>
    <w:rsid w:val="00850682"/>
    <w:rsid w:val="008506E1"/>
    <w:rsid w:val="00850749"/>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D"/>
    <w:rsid w:val="0085245A"/>
    <w:rsid w:val="008524BD"/>
    <w:rsid w:val="008524EC"/>
    <w:rsid w:val="008524EE"/>
    <w:rsid w:val="0085258E"/>
    <w:rsid w:val="00852600"/>
    <w:rsid w:val="00852603"/>
    <w:rsid w:val="00852613"/>
    <w:rsid w:val="00852763"/>
    <w:rsid w:val="00852857"/>
    <w:rsid w:val="008528D3"/>
    <w:rsid w:val="00852E8D"/>
    <w:rsid w:val="00852F59"/>
    <w:rsid w:val="00853079"/>
    <w:rsid w:val="0085320A"/>
    <w:rsid w:val="008534FB"/>
    <w:rsid w:val="00853522"/>
    <w:rsid w:val="00853718"/>
    <w:rsid w:val="00853B24"/>
    <w:rsid w:val="00853D38"/>
    <w:rsid w:val="00853D54"/>
    <w:rsid w:val="00853DB4"/>
    <w:rsid w:val="0085419F"/>
    <w:rsid w:val="00854451"/>
    <w:rsid w:val="008544F0"/>
    <w:rsid w:val="00854553"/>
    <w:rsid w:val="00854579"/>
    <w:rsid w:val="00854681"/>
    <w:rsid w:val="008546AB"/>
    <w:rsid w:val="008547E7"/>
    <w:rsid w:val="008549AF"/>
    <w:rsid w:val="00854A0C"/>
    <w:rsid w:val="00854A23"/>
    <w:rsid w:val="00854A76"/>
    <w:rsid w:val="00854B4D"/>
    <w:rsid w:val="00854BE8"/>
    <w:rsid w:val="00854D61"/>
    <w:rsid w:val="00854DF3"/>
    <w:rsid w:val="00854E5B"/>
    <w:rsid w:val="00854EAF"/>
    <w:rsid w:val="00854FED"/>
    <w:rsid w:val="00855052"/>
    <w:rsid w:val="008552F9"/>
    <w:rsid w:val="00855378"/>
    <w:rsid w:val="00855480"/>
    <w:rsid w:val="008555EA"/>
    <w:rsid w:val="008558B5"/>
    <w:rsid w:val="00855915"/>
    <w:rsid w:val="0085595D"/>
    <w:rsid w:val="008559E7"/>
    <w:rsid w:val="00855B05"/>
    <w:rsid w:val="00855B2F"/>
    <w:rsid w:val="00855B86"/>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932"/>
    <w:rsid w:val="008579DB"/>
    <w:rsid w:val="00857A36"/>
    <w:rsid w:val="00857B56"/>
    <w:rsid w:val="00857B6E"/>
    <w:rsid w:val="00857BE6"/>
    <w:rsid w:val="00857D4B"/>
    <w:rsid w:val="00857EFC"/>
    <w:rsid w:val="0086004C"/>
    <w:rsid w:val="008600F1"/>
    <w:rsid w:val="00860117"/>
    <w:rsid w:val="00860177"/>
    <w:rsid w:val="00860208"/>
    <w:rsid w:val="0086032D"/>
    <w:rsid w:val="0086045C"/>
    <w:rsid w:val="008604CE"/>
    <w:rsid w:val="00860569"/>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467"/>
    <w:rsid w:val="00862499"/>
    <w:rsid w:val="008624B8"/>
    <w:rsid w:val="00862589"/>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812"/>
    <w:rsid w:val="0086383C"/>
    <w:rsid w:val="0086390D"/>
    <w:rsid w:val="00863980"/>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D03"/>
    <w:rsid w:val="00872DC8"/>
    <w:rsid w:val="00872F5C"/>
    <w:rsid w:val="00872FD2"/>
    <w:rsid w:val="00873110"/>
    <w:rsid w:val="008732E5"/>
    <w:rsid w:val="0087331E"/>
    <w:rsid w:val="0087337C"/>
    <w:rsid w:val="00873476"/>
    <w:rsid w:val="008734CA"/>
    <w:rsid w:val="008736F1"/>
    <w:rsid w:val="0087385A"/>
    <w:rsid w:val="00873970"/>
    <w:rsid w:val="00873A99"/>
    <w:rsid w:val="00873C5E"/>
    <w:rsid w:val="00873DFB"/>
    <w:rsid w:val="00873EB9"/>
    <w:rsid w:val="00873F2B"/>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0ED"/>
    <w:rsid w:val="00875139"/>
    <w:rsid w:val="0087522F"/>
    <w:rsid w:val="00875410"/>
    <w:rsid w:val="00875631"/>
    <w:rsid w:val="008756A6"/>
    <w:rsid w:val="00875797"/>
    <w:rsid w:val="008757FC"/>
    <w:rsid w:val="008758EC"/>
    <w:rsid w:val="0087592A"/>
    <w:rsid w:val="00875AAA"/>
    <w:rsid w:val="00875B44"/>
    <w:rsid w:val="00875BA2"/>
    <w:rsid w:val="00875C62"/>
    <w:rsid w:val="00875D99"/>
    <w:rsid w:val="00875DB9"/>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4B"/>
    <w:rsid w:val="00880F56"/>
    <w:rsid w:val="008811FD"/>
    <w:rsid w:val="00881300"/>
    <w:rsid w:val="008813ED"/>
    <w:rsid w:val="00881549"/>
    <w:rsid w:val="00881555"/>
    <w:rsid w:val="00881615"/>
    <w:rsid w:val="008817B6"/>
    <w:rsid w:val="008819F6"/>
    <w:rsid w:val="00881A03"/>
    <w:rsid w:val="00881A4C"/>
    <w:rsid w:val="00881C31"/>
    <w:rsid w:val="00881CE8"/>
    <w:rsid w:val="00881D78"/>
    <w:rsid w:val="00881EB4"/>
    <w:rsid w:val="00881EE6"/>
    <w:rsid w:val="00881F4A"/>
    <w:rsid w:val="00881F56"/>
    <w:rsid w:val="00881F8E"/>
    <w:rsid w:val="00881FB3"/>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3D7"/>
    <w:rsid w:val="00883411"/>
    <w:rsid w:val="008834A7"/>
    <w:rsid w:val="008834AA"/>
    <w:rsid w:val="008834F0"/>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BC4"/>
    <w:rsid w:val="00884C09"/>
    <w:rsid w:val="00884C31"/>
    <w:rsid w:val="00884F5B"/>
    <w:rsid w:val="00884F6D"/>
    <w:rsid w:val="00884FA5"/>
    <w:rsid w:val="00884FCB"/>
    <w:rsid w:val="00885052"/>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22"/>
    <w:rsid w:val="00885C32"/>
    <w:rsid w:val="00885F71"/>
    <w:rsid w:val="00885FEE"/>
    <w:rsid w:val="008860E8"/>
    <w:rsid w:val="00886163"/>
    <w:rsid w:val="00886185"/>
    <w:rsid w:val="008861D9"/>
    <w:rsid w:val="0088638C"/>
    <w:rsid w:val="0088639D"/>
    <w:rsid w:val="0088640A"/>
    <w:rsid w:val="00886576"/>
    <w:rsid w:val="00886706"/>
    <w:rsid w:val="00886795"/>
    <w:rsid w:val="008867E0"/>
    <w:rsid w:val="0088692E"/>
    <w:rsid w:val="008869B5"/>
    <w:rsid w:val="008869C6"/>
    <w:rsid w:val="008869D3"/>
    <w:rsid w:val="00886C67"/>
    <w:rsid w:val="00886D41"/>
    <w:rsid w:val="00886D43"/>
    <w:rsid w:val="00886DE8"/>
    <w:rsid w:val="00886EDF"/>
    <w:rsid w:val="00886F2E"/>
    <w:rsid w:val="00887079"/>
    <w:rsid w:val="008872ED"/>
    <w:rsid w:val="008873B8"/>
    <w:rsid w:val="00887425"/>
    <w:rsid w:val="00887492"/>
    <w:rsid w:val="00887588"/>
    <w:rsid w:val="00887749"/>
    <w:rsid w:val="0088774F"/>
    <w:rsid w:val="0088777E"/>
    <w:rsid w:val="00887964"/>
    <w:rsid w:val="0088799F"/>
    <w:rsid w:val="00887A7B"/>
    <w:rsid w:val="00887AAF"/>
    <w:rsid w:val="00887D50"/>
    <w:rsid w:val="00887DDB"/>
    <w:rsid w:val="00887E82"/>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5A2"/>
    <w:rsid w:val="00891884"/>
    <w:rsid w:val="0089190B"/>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00B"/>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791"/>
    <w:rsid w:val="008A0839"/>
    <w:rsid w:val="008A0A11"/>
    <w:rsid w:val="008A0A95"/>
    <w:rsid w:val="008A0AE6"/>
    <w:rsid w:val="008A0BD1"/>
    <w:rsid w:val="008A0EF5"/>
    <w:rsid w:val="008A0F36"/>
    <w:rsid w:val="008A0F5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9"/>
    <w:rsid w:val="008A6927"/>
    <w:rsid w:val="008A6AB9"/>
    <w:rsid w:val="008A6B65"/>
    <w:rsid w:val="008A6C45"/>
    <w:rsid w:val="008A6D2A"/>
    <w:rsid w:val="008A6D62"/>
    <w:rsid w:val="008A6D98"/>
    <w:rsid w:val="008A6ECB"/>
    <w:rsid w:val="008A6F50"/>
    <w:rsid w:val="008A70B4"/>
    <w:rsid w:val="008A726D"/>
    <w:rsid w:val="008A767E"/>
    <w:rsid w:val="008A7795"/>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6E"/>
    <w:rsid w:val="008B15B4"/>
    <w:rsid w:val="008B1624"/>
    <w:rsid w:val="008B164C"/>
    <w:rsid w:val="008B1733"/>
    <w:rsid w:val="008B18AE"/>
    <w:rsid w:val="008B1944"/>
    <w:rsid w:val="008B1C09"/>
    <w:rsid w:val="008B1C97"/>
    <w:rsid w:val="008B1D61"/>
    <w:rsid w:val="008B1E00"/>
    <w:rsid w:val="008B1E03"/>
    <w:rsid w:val="008B1F75"/>
    <w:rsid w:val="008B2111"/>
    <w:rsid w:val="008B2130"/>
    <w:rsid w:val="008B21D5"/>
    <w:rsid w:val="008B2257"/>
    <w:rsid w:val="008B236E"/>
    <w:rsid w:val="008B23C1"/>
    <w:rsid w:val="008B2436"/>
    <w:rsid w:val="008B2494"/>
    <w:rsid w:val="008B24C8"/>
    <w:rsid w:val="008B2710"/>
    <w:rsid w:val="008B2735"/>
    <w:rsid w:val="008B2801"/>
    <w:rsid w:val="008B2842"/>
    <w:rsid w:val="008B28B7"/>
    <w:rsid w:val="008B2918"/>
    <w:rsid w:val="008B29AD"/>
    <w:rsid w:val="008B29F6"/>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97"/>
    <w:rsid w:val="008B38CD"/>
    <w:rsid w:val="008B3968"/>
    <w:rsid w:val="008B396B"/>
    <w:rsid w:val="008B39CB"/>
    <w:rsid w:val="008B3B01"/>
    <w:rsid w:val="008B3B51"/>
    <w:rsid w:val="008B3C43"/>
    <w:rsid w:val="008B3D6A"/>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83B"/>
    <w:rsid w:val="008B5992"/>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C1F"/>
    <w:rsid w:val="008B7D66"/>
    <w:rsid w:val="008B7DC9"/>
    <w:rsid w:val="008B7E37"/>
    <w:rsid w:val="008B7F05"/>
    <w:rsid w:val="008C024D"/>
    <w:rsid w:val="008C028D"/>
    <w:rsid w:val="008C0291"/>
    <w:rsid w:val="008C02F3"/>
    <w:rsid w:val="008C039C"/>
    <w:rsid w:val="008C040F"/>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505"/>
    <w:rsid w:val="008C15B0"/>
    <w:rsid w:val="008C17A0"/>
    <w:rsid w:val="008C17CB"/>
    <w:rsid w:val="008C1902"/>
    <w:rsid w:val="008C1961"/>
    <w:rsid w:val="008C1968"/>
    <w:rsid w:val="008C1A0C"/>
    <w:rsid w:val="008C1A6E"/>
    <w:rsid w:val="008C1AF6"/>
    <w:rsid w:val="008C1BC7"/>
    <w:rsid w:val="008C1BCA"/>
    <w:rsid w:val="008C1C19"/>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A"/>
    <w:rsid w:val="008C366E"/>
    <w:rsid w:val="008C37C5"/>
    <w:rsid w:val="008C38AD"/>
    <w:rsid w:val="008C38FD"/>
    <w:rsid w:val="008C397F"/>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9D4"/>
    <w:rsid w:val="008C4A0C"/>
    <w:rsid w:val="008C4CAF"/>
    <w:rsid w:val="008C4FFE"/>
    <w:rsid w:val="008C5049"/>
    <w:rsid w:val="008C506E"/>
    <w:rsid w:val="008C5088"/>
    <w:rsid w:val="008C5105"/>
    <w:rsid w:val="008C518E"/>
    <w:rsid w:val="008C52BE"/>
    <w:rsid w:val="008C5302"/>
    <w:rsid w:val="008C537D"/>
    <w:rsid w:val="008C5427"/>
    <w:rsid w:val="008C5559"/>
    <w:rsid w:val="008C5616"/>
    <w:rsid w:val="008C5991"/>
    <w:rsid w:val="008C59A2"/>
    <w:rsid w:val="008C5A82"/>
    <w:rsid w:val="008C5B70"/>
    <w:rsid w:val="008C5BCC"/>
    <w:rsid w:val="008C5D77"/>
    <w:rsid w:val="008C603A"/>
    <w:rsid w:val="008C60F7"/>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AC"/>
    <w:rsid w:val="008D1530"/>
    <w:rsid w:val="008D15C2"/>
    <w:rsid w:val="008D1614"/>
    <w:rsid w:val="008D167D"/>
    <w:rsid w:val="008D16B1"/>
    <w:rsid w:val="008D18B4"/>
    <w:rsid w:val="008D1998"/>
    <w:rsid w:val="008D1B43"/>
    <w:rsid w:val="008D1B4F"/>
    <w:rsid w:val="008D1BF0"/>
    <w:rsid w:val="008D1C43"/>
    <w:rsid w:val="008D1C58"/>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E98"/>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D3"/>
    <w:rsid w:val="008D6113"/>
    <w:rsid w:val="008D6231"/>
    <w:rsid w:val="008D6261"/>
    <w:rsid w:val="008D6300"/>
    <w:rsid w:val="008D6388"/>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9F"/>
    <w:rsid w:val="008D75AC"/>
    <w:rsid w:val="008D7750"/>
    <w:rsid w:val="008D77F2"/>
    <w:rsid w:val="008D7807"/>
    <w:rsid w:val="008D78F1"/>
    <w:rsid w:val="008D7BE7"/>
    <w:rsid w:val="008D7BE9"/>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53"/>
    <w:rsid w:val="008E055D"/>
    <w:rsid w:val="008E0584"/>
    <w:rsid w:val="008E0662"/>
    <w:rsid w:val="008E0673"/>
    <w:rsid w:val="008E06A2"/>
    <w:rsid w:val="008E078A"/>
    <w:rsid w:val="008E0795"/>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51E"/>
    <w:rsid w:val="008E2727"/>
    <w:rsid w:val="008E2760"/>
    <w:rsid w:val="008E27C1"/>
    <w:rsid w:val="008E291F"/>
    <w:rsid w:val="008E2AE9"/>
    <w:rsid w:val="008E2B0C"/>
    <w:rsid w:val="008E2BED"/>
    <w:rsid w:val="008E2BFB"/>
    <w:rsid w:val="008E2CB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25"/>
    <w:rsid w:val="008E666D"/>
    <w:rsid w:val="008E6740"/>
    <w:rsid w:val="008E6748"/>
    <w:rsid w:val="008E6812"/>
    <w:rsid w:val="008E6B17"/>
    <w:rsid w:val="008E6C49"/>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32F6"/>
    <w:rsid w:val="008F32F7"/>
    <w:rsid w:val="008F3367"/>
    <w:rsid w:val="008F3771"/>
    <w:rsid w:val="008F381B"/>
    <w:rsid w:val="008F3958"/>
    <w:rsid w:val="008F39CE"/>
    <w:rsid w:val="008F3B48"/>
    <w:rsid w:val="008F3C21"/>
    <w:rsid w:val="008F3D76"/>
    <w:rsid w:val="008F3F88"/>
    <w:rsid w:val="008F3FE0"/>
    <w:rsid w:val="008F4065"/>
    <w:rsid w:val="008F40A3"/>
    <w:rsid w:val="008F42F7"/>
    <w:rsid w:val="008F4342"/>
    <w:rsid w:val="008F435B"/>
    <w:rsid w:val="008F4360"/>
    <w:rsid w:val="008F43AA"/>
    <w:rsid w:val="008F4408"/>
    <w:rsid w:val="008F4532"/>
    <w:rsid w:val="008F4540"/>
    <w:rsid w:val="008F459A"/>
    <w:rsid w:val="008F45A0"/>
    <w:rsid w:val="008F45C0"/>
    <w:rsid w:val="008F4647"/>
    <w:rsid w:val="008F467F"/>
    <w:rsid w:val="008F46B0"/>
    <w:rsid w:val="008F47C6"/>
    <w:rsid w:val="008F48A9"/>
    <w:rsid w:val="008F4996"/>
    <w:rsid w:val="008F4CB3"/>
    <w:rsid w:val="008F4D5F"/>
    <w:rsid w:val="008F4E24"/>
    <w:rsid w:val="008F5096"/>
    <w:rsid w:val="008F50CB"/>
    <w:rsid w:val="008F518C"/>
    <w:rsid w:val="008F5279"/>
    <w:rsid w:val="008F52A3"/>
    <w:rsid w:val="008F585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C12"/>
    <w:rsid w:val="00900F24"/>
    <w:rsid w:val="00900FCE"/>
    <w:rsid w:val="0090102B"/>
    <w:rsid w:val="00901052"/>
    <w:rsid w:val="00901061"/>
    <w:rsid w:val="00901095"/>
    <w:rsid w:val="009010A0"/>
    <w:rsid w:val="00901101"/>
    <w:rsid w:val="0090113A"/>
    <w:rsid w:val="00901275"/>
    <w:rsid w:val="009012B9"/>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19"/>
    <w:rsid w:val="00902667"/>
    <w:rsid w:val="0090269B"/>
    <w:rsid w:val="009029B2"/>
    <w:rsid w:val="00902B1A"/>
    <w:rsid w:val="00902B24"/>
    <w:rsid w:val="00902C50"/>
    <w:rsid w:val="00902C96"/>
    <w:rsid w:val="00902C9E"/>
    <w:rsid w:val="00902DAA"/>
    <w:rsid w:val="00902ECA"/>
    <w:rsid w:val="00902F0F"/>
    <w:rsid w:val="00902FC2"/>
    <w:rsid w:val="00902FFE"/>
    <w:rsid w:val="0090308D"/>
    <w:rsid w:val="0090316F"/>
    <w:rsid w:val="009031B2"/>
    <w:rsid w:val="009031B9"/>
    <w:rsid w:val="009032D8"/>
    <w:rsid w:val="00903317"/>
    <w:rsid w:val="00903334"/>
    <w:rsid w:val="009033E5"/>
    <w:rsid w:val="00903438"/>
    <w:rsid w:val="009034D3"/>
    <w:rsid w:val="00903663"/>
    <w:rsid w:val="00903676"/>
    <w:rsid w:val="00903679"/>
    <w:rsid w:val="009036BC"/>
    <w:rsid w:val="00903782"/>
    <w:rsid w:val="0090378C"/>
    <w:rsid w:val="009037C8"/>
    <w:rsid w:val="00903842"/>
    <w:rsid w:val="00903946"/>
    <w:rsid w:val="00903A69"/>
    <w:rsid w:val="00903A6E"/>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5077"/>
    <w:rsid w:val="0090511B"/>
    <w:rsid w:val="00905197"/>
    <w:rsid w:val="009054FE"/>
    <w:rsid w:val="009055B4"/>
    <w:rsid w:val="009055C1"/>
    <w:rsid w:val="009057D6"/>
    <w:rsid w:val="0090580E"/>
    <w:rsid w:val="0090581D"/>
    <w:rsid w:val="00905989"/>
    <w:rsid w:val="0090598E"/>
    <w:rsid w:val="00905A86"/>
    <w:rsid w:val="00905BBC"/>
    <w:rsid w:val="00905BD8"/>
    <w:rsid w:val="00905C47"/>
    <w:rsid w:val="00905C56"/>
    <w:rsid w:val="00905C5F"/>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36"/>
    <w:rsid w:val="00906C99"/>
    <w:rsid w:val="00906CAE"/>
    <w:rsid w:val="00906CF7"/>
    <w:rsid w:val="00906D0B"/>
    <w:rsid w:val="00906D3D"/>
    <w:rsid w:val="00906D61"/>
    <w:rsid w:val="00906EAE"/>
    <w:rsid w:val="00906FB8"/>
    <w:rsid w:val="0090701E"/>
    <w:rsid w:val="00907091"/>
    <w:rsid w:val="009072A6"/>
    <w:rsid w:val="009072BA"/>
    <w:rsid w:val="00907440"/>
    <w:rsid w:val="0090750B"/>
    <w:rsid w:val="0090755C"/>
    <w:rsid w:val="00907603"/>
    <w:rsid w:val="00907666"/>
    <w:rsid w:val="009076CA"/>
    <w:rsid w:val="0090776E"/>
    <w:rsid w:val="009078AB"/>
    <w:rsid w:val="009078B0"/>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AD8"/>
    <w:rsid w:val="00911B18"/>
    <w:rsid w:val="00911C00"/>
    <w:rsid w:val="00911C55"/>
    <w:rsid w:val="00911E62"/>
    <w:rsid w:val="00911E7D"/>
    <w:rsid w:val="00911FFD"/>
    <w:rsid w:val="009120A9"/>
    <w:rsid w:val="00912205"/>
    <w:rsid w:val="009122FD"/>
    <w:rsid w:val="00912343"/>
    <w:rsid w:val="009123C7"/>
    <w:rsid w:val="00912462"/>
    <w:rsid w:val="0091261F"/>
    <w:rsid w:val="0091266B"/>
    <w:rsid w:val="009127B9"/>
    <w:rsid w:val="00912908"/>
    <w:rsid w:val="009129B3"/>
    <w:rsid w:val="00912AF5"/>
    <w:rsid w:val="00912B18"/>
    <w:rsid w:val="00912B2E"/>
    <w:rsid w:val="00912FBC"/>
    <w:rsid w:val="00912FD8"/>
    <w:rsid w:val="009132CE"/>
    <w:rsid w:val="009132E4"/>
    <w:rsid w:val="00913316"/>
    <w:rsid w:val="0091331A"/>
    <w:rsid w:val="00913321"/>
    <w:rsid w:val="009133CE"/>
    <w:rsid w:val="009133DF"/>
    <w:rsid w:val="0091349D"/>
    <w:rsid w:val="009134C3"/>
    <w:rsid w:val="009134C5"/>
    <w:rsid w:val="009135E5"/>
    <w:rsid w:val="009136CB"/>
    <w:rsid w:val="009137E9"/>
    <w:rsid w:val="0091392C"/>
    <w:rsid w:val="009139A9"/>
    <w:rsid w:val="00913A16"/>
    <w:rsid w:val="00913B74"/>
    <w:rsid w:val="00913C33"/>
    <w:rsid w:val="00913C94"/>
    <w:rsid w:val="00914067"/>
    <w:rsid w:val="00914108"/>
    <w:rsid w:val="00914148"/>
    <w:rsid w:val="009141DE"/>
    <w:rsid w:val="00914220"/>
    <w:rsid w:val="00914353"/>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7F"/>
    <w:rsid w:val="009213A3"/>
    <w:rsid w:val="009213BD"/>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85"/>
    <w:rsid w:val="00921FAA"/>
    <w:rsid w:val="00921FDE"/>
    <w:rsid w:val="0092207C"/>
    <w:rsid w:val="009221E8"/>
    <w:rsid w:val="009222FA"/>
    <w:rsid w:val="009223E8"/>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70"/>
    <w:rsid w:val="009236AA"/>
    <w:rsid w:val="009236E3"/>
    <w:rsid w:val="00923725"/>
    <w:rsid w:val="00923ABC"/>
    <w:rsid w:val="00923B34"/>
    <w:rsid w:val="00923B62"/>
    <w:rsid w:val="00923E50"/>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457"/>
    <w:rsid w:val="00925460"/>
    <w:rsid w:val="0092549E"/>
    <w:rsid w:val="00925652"/>
    <w:rsid w:val="0092580C"/>
    <w:rsid w:val="0092597F"/>
    <w:rsid w:val="00925A7C"/>
    <w:rsid w:val="00925AEC"/>
    <w:rsid w:val="00925BE6"/>
    <w:rsid w:val="00925D0D"/>
    <w:rsid w:val="00925DAF"/>
    <w:rsid w:val="00925EE0"/>
    <w:rsid w:val="009260DB"/>
    <w:rsid w:val="009262A9"/>
    <w:rsid w:val="0092655C"/>
    <w:rsid w:val="0092659B"/>
    <w:rsid w:val="009265A1"/>
    <w:rsid w:val="00926607"/>
    <w:rsid w:val="00926668"/>
    <w:rsid w:val="00926697"/>
    <w:rsid w:val="009267F7"/>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6F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89"/>
    <w:rsid w:val="009309C2"/>
    <w:rsid w:val="009309CE"/>
    <w:rsid w:val="00930B34"/>
    <w:rsid w:val="00930C29"/>
    <w:rsid w:val="00930C49"/>
    <w:rsid w:val="00930C74"/>
    <w:rsid w:val="00930C88"/>
    <w:rsid w:val="00930DE1"/>
    <w:rsid w:val="00930E4B"/>
    <w:rsid w:val="00930E94"/>
    <w:rsid w:val="00930EBF"/>
    <w:rsid w:val="00930F13"/>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3040"/>
    <w:rsid w:val="009330E9"/>
    <w:rsid w:val="0093323A"/>
    <w:rsid w:val="0093331C"/>
    <w:rsid w:val="00933457"/>
    <w:rsid w:val="00933587"/>
    <w:rsid w:val="00933790"/>
    <w:rsid w:val="00933805"/>
    <w:rsid w:val="0093387D"/>
    <w:rsid w:val="0093388D"/>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FA"/>
    <w:rsid w:val="00935F92"/>
    <w:rsid w:val="0093601A"/>
    <w:rsid w:val="0093607C"/>
    <w:rsid w:val="00936150"/>
    <w:rsid w:val="0093626E"/>
    <w:rsid w:val="009362B0"/>
    <w:rsid w:val="0093638C"/>
    <w:rsid w:val="009363A2"/>
    <w:rsid w:val="009363F8"/>
    <w:rsid w:val="00936554"/>
    <w:rsid w:val="0093659F"/>
    <w:rsid w:val="009365F7"/>
    <w:rsid w:val="00936668"/>
    <w:rsid w:val="00936688"/>
    <w:rsid w:val="009366CE"/>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D3"/>
    <w:rsid w:val="009402E4"/>
    <w:rsid w:val="009403D1"/>
    <w:rsid w:val="009404DB"/>
    <w:rsid w:val="009405E9"/>
    <w:rsid w:val="009406D2"/>
    <w:rsid w:val="009406E0"/>
    <w:rsid w:val="0094071C"/>
    <w:rsid w:val="00940727"/>
    <w:rsid w:val="0094075A"/>
    <w:rsid w:val="00940783"/>
    <w:rsid w:val="009407A5"/>
    <w:rsid w:val="00940824"/>
    <w:rsid w:val="00940A3B"/>
    <w:rsid w:val="00940A55"/>
    <w:rsid w:val="00940A96"/>
    <w:rsid w:val="00940A99"/>
    <w:rsid w:val="00940B17"/>
    <w:rsid w:val="00940BB5"/>
    <w:rsid w:val="00940C1A"/>
    <w:rsid w:val="00940D86"/>
    <w:rsid w:val="00940DCF"/>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DC7"/>
    <w:rsid w:val="00942E42"/>
    <w:rsid w:val="00942E8A"/>
    <w:rsid w:val="00942F52"/>
    <w:rsid w:val="00942F9A"/>
    <w:rsid w:val="00942FBD"/>
    <w:rsid w:val="0094311D"/>
    <w:rsid w:val="009433C1"/>
    <w:rsid w:val="009433F6"/>
    <w:rsid w:val="009434A1"/>
    <w:rsid w:val="0094354D"/>
    <w:rsid w:val="009436B3"/>
    <w:rsid w:val="009436BA"/>
    <w:rsid w:val="00943714"/>
    <w:rsid w:val="00943730"/>
    <w:rsid w:val="00943771"/>
    <w:rsid w:val="00943908"/>
    <w:rsid w:val="00943957"/>
    <w:rsid w:val="009439D6"/>
    <w:rsid w:val="00943B61"/>
    <w:rsid w:val="00943C43"/>
    <w:rsid w:val="00943D99"/>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C3B"/>
    <w:rsid w:val="00946C4D"/>
    <w:rsid w:val="00946D00"/>
    <w:rsid w:val="00946D1C"/>
    <w:rsid w:val="00946D4C"/>
    <w:rsid w:val="00946DD1"/>
    <w:rsid w:val="00946E08"/>
    <w:rsid w:val="00946E74"/>
    <w:rsid w:val="009470A9"/>
    <w:rsid w:val="00947183"/>
    <w:rsid w:val="009471EA"/>
    <w:rsid w:val="0094725A"/>
    <w:rsid w:val="009472F8"/>
    <w:rsid w:val="0094769B"/>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32A"/>
    <w:rsid w:val="00950412"/>
    <w:rsid w:val="00950439"/>
    <w:rsid w:val="00950451"/>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AA2"/>
    <w:rsid w:val="00952B21"/>
    <w:rsid w:val="00952BBE"/>
    <w:rsid w:val="00952C24"/>
    <w:rsid w:val="00952C62"/>
    <w:rsid w:val="00952C8A"/>
    <w:rsid w:val="00952DEE"/>
    <w:rsid w:val="00952FDA"/>
    <w:rsid w:val="0095313F"/>
    <w:rsid w:val="009531FE"/>
    <w:rsid w:val="0095344A"/>
    <w:rsid w:val="009534DA"/>
    <w:rsid w:val="00953577"/>
    <w:rsid w:val="0095362A"/>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391"/>
    <w:rsid w:val="009555AA"/>
    <w:rsid w:val="009555CC"/>
    <w:rsid w:val="009555D5"/>
    <w:rsid w:val="009555E4"/>
    <w:rsid w:val="0095575A"/>
    <w:rsid w:val="009557E4"/>
    <w:rsid w:val="0095582A"/>
    <w:rsid w:val="00955866"/>
    <w:rsid w:val="009559AF"/>
    <w:rsid w:val="00955B64"/>
    <w:rsid w:val="00955BB4"/>
    <w:rsid w:val="00955BB7"/>
    <w:rsid w:val="00955CE0"/>
    <w:rsid w:val="00955DD4"/>
    <w:rsid w:val="00955DDE"/>
    <w:rsid w:val="00955E63"/>
    <w:rsid w:val="00955F22"/>
    <w:rsid w:val="00956110"/>
    <w:rsid w:val="00956188"/>
    <w:rsid w:val="00956255"/>
    <w:rsid w:val="009564A9"/>
    <w:rsid w:val="00956551"/>
    <w:rsid w:val="009567E6"/>
    <w:rsid w:val="00956906"/>
    <w:rsid w:val="00956919"/>
    <w:rsid w:val="00956A50"/>
    <w:rsid w:val="00956B4A"/>
    <w:rsid w:val="00956C59"/>
    <w:rsid w:val="00956D23"/>
    <w:rsid w:val="00956D65"/>
    <w:rsid w:val="00956E93"/>
    <w:rsid w:val="00956ECC"/>
    <w:rsid w:val="00957076"/>
    <w:rsid w:val="009570AA"/>
    <w:rsid w:val="0095712A"/>
    <w:rsid w:val="00957132"/>
    <w:rsid w:val="0095716D"/>
    <w:rsid w:val="009572BC"/>
    <w:rsid w:val="009572D1"/>
    <w:rsid w:val="009573DE"/>
    <w:rsid w:val="00957489"/>
    <w:rsid w:val="00957643"/>
    <w:rsid w:val="00957688"/>
    <w:rsid w:val="009576C5"/>
    <w:rsid w:val="009576CD"/>
    <w:rsid w:val="009576FD"/>
    <w:rsid w:val="00957885"/>
    <w:rsid w:val="009578A5"/>
    <w:rsid w:val="009578EB"/>
    <w:rsid w:val="009578FF"/>
    <w:rsid w:val="009579D2"/>
    <w:rsid w:val="00957A33"/>
    <w:rsid w:val="00957C88"/>
    <w:rsid w:val="00957CA6"/>
    <w:rsid w:val="00957D34"/>
    <w:rsid w:val="00957E1A"/>
    <w:rsid w:val="00957EAF"/>
    <w:rsid w:val="00957EE4"/>
    <w:rsid w:val="00957F20"/>
    <w:rsid w:val="00957FF7"/>
    <w:rsid w:val="0096009A"/>
    <w:rsid w:val="009601CD"/>
    <w:rsid w:val="009602D5"/>
    <w:rsid w:val="009602E8"/>
    <w:rsid w:val="00960353"/>
    <w:rsid w:val="00960418"/>
    <w:rsid w:val="00960446"/>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25"/>
    <w:rsid w:val="009613BB"/>
    <w:rsid w:val="0096142C"/>
    <w:rsid w:val="009614EA"/>
    <w:rsid w:val="0096151C"/>
    <w:rsid w:val="0096155E"/>
    <w:rsid w:val="0096156D"/>
    <w:rsid w:val="009615DF"/>
    <w:rsid w:val="009617B8"/>
    <w:rsid w:val="0096181A"/>
    <w:rsid w:val="00961826"/>
    <w:rsid w:val="00961840"/>
    <w:rsid w:val="00961943"/>
    <w:rsid w:val="00961A01"/>
    <w:rsid w:val="00961A32"/>
    <w:rsid w:val="00961B28"/>
    <w:rsid w:val="00961B37"/>
    <w:rsid w:val="00961D68"/>
    <w:rsid w:val="00961D8A"/>
    <w:rsid w:val="00961DFB"/>
    <w:rsid w:val="00961E21"/>
    <w:rsid w:val="00961EE9"/>
    <w:rsid w:val="00961F76"/>
    <w:rsid w:val="00961FDE"/>
    <w:rsid w:val="009620D6"/>
    <w:rsid w:val="0096239A"/>
    <w:rsid w:val="00962411"/>
    <w:rsid w:val="0096250D"/>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B8"/>
    <w:rsid w:val="009636FA"/>
    <w:rsid w:val="0096380E"/>
    <w:rsid w:val="00963876"/>
    <w:rsid w:val="00963890"/>
    <w:rsid w:val="00963931"/>
    <w:rsid w:val="00963973"/>
    <w:rsid w:val="00963A36"/>
    <w:rsid w:val="00963B2C"/>
    <w:rsid w:val="00963B6A"/>
    <w:rsid w:val="00963C45"/>
    <w:rsid w:val="00963CEE"/>
    <w:rsid w:val="00963DC9"/>
    <w:rsid w:val="00964057"/>
    <w:rsid w:val="00964253"/>
    <w:rsid w:val="00964287"/>
    <w:rsid w:val="009643D1"/>
    <w:rsid w:val="009643DA"/>
    <w:rsid w:val="00964418"/>
    <w:rsid w:val="0096466A"/>
    <w:rsid w:val="009646CE"/>
    <w:rsid w:val="009646F2"/>
    <w:rsid w:val="00964721"/>
    <w:rsid w:val="00964752"/>
    <w:rsid w:val="0096485F"/>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298"/>
    <w:rsid w:val="009664AA"/>
    <w:rsid w:val="009664CB"/>
    <w:rsid w:val="009664DA"/>
    <w:rsid w:val="009666EC"/>
    <w:rsid w:val="009666FA"/>
    <w:rsid w:val="00966710"/>
    <w:rsid w:val="009667B4"/>
    <w:rsid w:val="0096688D"/>
    <w:rsid w:val="009668F1"/>
    <w:rsid w:val="009668FD"/>
    <w:rsid w:val="00966AA3"/>
    <w:rsid w:val="00966B78"/>
    <w:rsid w:val="00966D3F"/>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60"/>
    <w:rsid w:val="009704DF"/>
    <w:rsid w:val="00970555"/>
    <w:rsid w:val="009705E1"/>
    <w:rsid w:val="009707EC"/>
    <w:rsid w:val="00970825"/>
    <w:rsid w:val="009708BA"/>
    <w:rsid w:val="009709F9"/>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312"/>
    <w:rsid w:val="00971349"/>
    <w:rsid w:val="0097134E"/>
    <w:rsid w:val="00971407"/>
    <w:rsid w:val="009714AD"/>
    <w:rsid w:val="00971516"/>
    <w:rsid w:val="00971592"/>
    <w:rsid w:val="00971617"/>
    <w:rsid w:val="0097162E"/>
    <w:rsid w:val="009717F8"/>
    <w:rsid w:val="009718F3"/>
    <w:rsid w:val="009719D7"/>
    <w:rsid w:val="009719F9"/>
    <w:rsid w:val="00971AEF"/>
    <w:rsid w:val="00971CA6"/>
    <w:rsid w:val="00971CC6"/>
    <w:rsid w:val="00971D4E"/>
    <w:rsid w:val="00971DDF"/>
    <w:rsid w:val="00971E06"/>
    <w:rsid w:val="00971F25"/>
    <w:rsid w:val="00971FC2"/>
    <w:rsid w:val="009720B4"/>
    <w:rsid w:val="0097219C"/>
    <w:rsid w:val="0097222E"/>
    <w:rsid w:val="0097225C"/>
    <w:rsid w:val="009722E8"/>
    <w:rsid w:val="00972309"/>
    <w:rsid w:val="00972320"/>
    <w:rsid w:val="0097235E"/>
    <w:rsid w:val="00972554"/>
    <w:rsid w:val="00972AAF"/>
    <w:rsid w:val="00972AE9"/>
    <w:rsid w:val="00972B07"/>
    <w:rsid w:val="00972B08"/>
    <w:rsid w:val="00972B26"/>
    <w:rsid w:val="00972C70"/>
    <w:rsid w:val="00972CE1"/>
    <w:rsid w:val="00972D37"/>
    <w:rsid w:val="00972DBD"/>
    <w:rsid w:val="00972DC9"/>
    <w:rsid w:val="00972DED"/>
    <w:rsid w:val="00972E5F"/>
    <w:rsid w:val="00972F24"/>
    <w:rsid w:val="00972FD3"/>
    <w:rsid w:val="0097307A"/>
    <w:rsid w:val="009730DD"/>
    <w:rsid w:val="009731D6"/>
    <w:rsid w:val="009731FB"/>
    <w:rsid w:val="00973217"/>
    <w:rsid w:val="009732C7"/>
    <w:rsid w:val="0097334D"/>
    <w:rsid w:val="00973355"/>
    <w:rsid w:val="009735F7"/>
    <w:rsid w:val="00973645"/>
    <w:rsid w:val="009736B1"/>
    <w:rsid w:val="00973714"/>
    <w:rsid w:val="00973973"/>
    <w:rsid w:val="009739A1"/>
    <w:rsid w:val="00973A4F"/>
    <w:rsid w:val="00973BF0"/>
    <w:rsid w:val="00973DC1"/>
    <w:rsid w:val="00973EDA"/>
    <w:rsid w:val="00973FC6"/>
    <w:rsid w:val="00974054"/>
    <w:rsid w:val="009740BC"/>
    <w:rsid w:val="009741BC"/>
    <w:rsid w:val="00974239"/>
    <w:rsid w:val="009742BA"/>
    <w:rsid w:val="0097435E"/>
    <w:rsid w:val="0097436C"/>
    <w:rsid w:val="00974536"/>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DB8"/>
    <w:rsid w:val="00975EEE"/>
    <w:rsid w:val="00975F02"/>
    <w:rsid w:val="00975F68"/>
    <w:rsid w:val="009760E9"/>
    <w:rsid w:val="0097620A"/>
    <w:rsid w:val="00976273"/>
    <w:rsid w:val="009762BA"/>
    <w:rsid w:val="009763ED"/>
    <w:rsid w:val="009764F3"/>
    <w:rsid w:val="00976579"/>
    <w:rsid w:val="00976658"/>
    <w:rsid w:val="00976661"/>
    <w:rsid w:val="009766CD"/>
    <w:rsid w:val="009766D0"/>
    <w:rsid w:val="009767B0"/>
    <w:rsid w:val="0097688B"/>
    <w:rsid w:val="009768F2"/>
    <w:rsid w:val="00976B7D"/>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FA"/>
    <w:rsid w:val="0098289D"/>
    <w:rsid w:val="00982935"/>
    <w:rsid w:val="00982ADB"/>
    <w:rsid w:val="00982B04"/>
    <w:rsid w:val="00982C01"/>
    <w:rsid w:val="00982C84"/>
    <w:rsid w:val="00982D0F"/>
    <w:rsid w:val="00982E30"/>
    <w:rsid w:val="00982F86"/>
    <w:rsid w:val="00982FD6"/>
    <w:rsid w:val="00983062"/>
    <w:rsid w:val="0098319C"/>
    <w:rsid w:val="009835E0"/>
    <w:rsid w:val="009835F2"/>
    <w:rsid w:val="00983815"/>
    <w:rsid w:val="00983A34"/>
    <w:rsid w:val="00983AA7"/>
    <w:rsid w:val="00983B3E"/>
    <w:rsid w:val="00983B97"/>
    <w:rsid w:val="00983C5D"/>
    <w:rsid w:val="00983D46"/>
    <w:rsid w:val="00983D5E"/>
    <w:rsid w:val="00983DCA"/>
    <w:rsid w:val="00983E04"/>
    <w:rsid w:val="00983E94"/>
    <w:rsid w:val="00983F1E"/>
    <w:rsid w:val="00983FF3"/>
    <w:rsid w:val="00984016"/>
    <w:rsid w:val="0098402B"/>
    <w:rsid w:val="009841DE"/>
    <w:rsid w:val="0098426A"/>
    <w:rsid w:val="00984625"/>
    <w:rsid w:val="009846A1"/>
    <w:rsid w:val="0098471D"/>
    <w:rsid w:val="00984771"/>
    <w:rsid w:val="00984812"/>
    <w:rsid w:val="00984C20"/>
    <w:rsid w:val="00984C4F"/>
    <w:rsid w:val="00984D42"/>
    <w:rsid w:val="00984DDA"/>
    <w:rsid w:val="00984E02"/>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B94"/>
    <w:rsid w:val="00985EF7"/>
    <w:rsid w:val="00985F10"/>
    <w:rsid w:val="00985F41"/>
    <w:rsid w:val="00985F57"/>
    <w:rsid w:val="00985F5F"/>
    <w:rsid w:val="00986008"/>
    <w:rsid w:val="00986093"/>
    <w:rsid w:val="009860C3"/>
    <w:rsid w:val="00986146"/>
    <w:rsid w:val="009863D6"/>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73E"/>
    <w:rsid w:val="00987866"/>
    <w:rsid w:val="009879B2"/>
    <w:rsid w:val="009879C9"/>
    <w:rsid w:val="00987A8E"/>
    <w:rsid w:val="00987AD4"/>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BE7"/>
    <w:rsid w:val="00990C0E"/>
    <w:rsid w:val="00990C1A"/>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F2"/>
    <w:rsid w:val="00992D41"/>
    <w:rsid w:val="00992E25"/>
    <w:rsid w:val="00992E56"/>
    <w:rsid w:val="00992EE5"/>
    <w:rsid w:val="00992F47"/>
    <w:rsid w:val="00992FBA"/>
    <w:rsid w:val="00992FD9"/>
    <w:rsid w:val="0099307C"/>
    <w:rsid w:val="00993179"/>
    <w:rsid w:val="00993211"/>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34"/>
    <w:rsid w:val="00993E58"/>
    <w:rsid w:val="00993E77"/>
    <w:rsid w:val="00993F50"/>
    <w:rsid w:val="00993F6A"/>
    <w:rsid w:val="0099404F"/>
    <w:rsid w:val="0099407D"/>
    <w:rsid w:val="00994123"/>
    <w:rsid w:val="00994156"/>
    <w:rsid w:val="00994218"/>
    <w:rsid w:val="00994347"/>
    <w:rsid w:val="00994389"/>
    <w:rsid w:val="009943FD"/>
    <w:rsid w:val="009944CA"/>
    <w:rsid w:val="00994561"/>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646"/>
    <w:rsid w:val="0099787B"/>
    <w:rsid w:val="009978B5"/>
    <w:rsid w:val="009978B8"/>
    <w:rsid w:val="00997942"/>
    <w:rsid w:val="00997B2C"/>
    <w:rsid w:val="00997B94"/>
    <w:rsid w:val="00997BD2"/>
    <w:rsid w:val="00997CF4"/>
    <w:rsid w:val="00997DB7"/>
    <w:rsid w:val="009A006A"/>
    <w:rsid w:val="009A0190"/>
    <w:rsid w:val="009A032E"/>
    <w:rsid w:val="009A0338"/>
    <w:rsid w:val="009A0412"/>
    <w:rsid w:val="009A0485"/>
    <w:rsid w:val="009A0630"/>
    <w:rsid w:val="009A0672"/>
    <w:rsid w:val="009A0731"/>
    <w:rsid w:val="009A07F7"/>
    <w:rsid w:val="009A09B1"/>
    <w:rsid w:val="009A09F1"/>
    <w:rsid w:val="009A0A87"/>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5FB"/>
    <w:rsid w:val="009A3603"/>
    <w:rsid w:val="009A3628"/>
    <w:rsid w:val="009A363C"/>
    <w:rsid w:val="009A367F"/>
    <w:rsid w:val="009A3789"/>
    <w:rsid w:val="009A3907"/>
    <w:rsid w:val="009A395D"/>
    <w:rsid w:val="009A3B0F"/>
    <w:rsid w:val="009A3B51"/>
    <w:rsid w:val="009A401F"/>
    <w:rsid w:val="009A41D8"/>
    <w:rsid w:val="009A4207"/>
    <w:rsid w:val="009A4336"/>
    <w:rsid w:val="009A453B"/>
    <w:rsid w:val="009A45A2"/>
    <w:rsid w:val="009A45C8"/>
    <w:rsid w:val="009A4937"/>
    <w:rsid w:val="009A49E6"/>
    <w:rsid w:val="009A4A6A"/>
    <w:rsid w:val="009A4A83"/>
    <w:rsid w:val="009A4AA5"/>
    <w:rsid w:val="009A4AA7"/>
    <w:rsid w:val="009A4C0F"/>
    <w:rsid w:val="009A4C66"/>
    <w:rsid w:val="009A4EA5"/>
    <w:rsid w:val="009A4FC6"/>
    <w:rsid w:val="009A4FC7"/>
    <w:rsid w:val="009A5165"/>
    <w:rsid w:val="009A5427"/>
    <w:rsid w:val="009A54A4"/>
    <w:rsid w:val="009A5616"/>
    <w:rsid w:val="009A5625"/>
    <w:rsid w:val="009A56C2"/>
    <w:rsid w:val="009A57F3"/>
    <w:rsid w:val="009A58CA"/>
    <w:rsid w:val="009A5908"/>
    <w:rsid w:val="009A59CA"/>
    <w:rsid w:val="009A5A37"/>
    <w:rsid w:val="009A5AA8"/>
    <w:rsid w:val="009A5B07"/>
    <w:rsid w:val="009A5C03"/>
    <w:rsid w:val="009A5C37"/>
    <w:rsid w:val="009A5C49"/>
    <w:rsid w:val="009A5C5B"/>
    <w:rsid w:val="009A5E4D"/>
    <w:rsid w:val="009A62D6"/>
    <w:rsid w:val="009A63F0"/>
    <w:rsid w:val="009A64E1"/>
    <w:rsid w:val="009A6631"/>
    <w:rsid w:val="009A665E"/>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EC"/>
    <w:rsid w:val="009B0DC9"/>
    <w:rsid w:val="009B0DEE"/>
    <w:rsid w:val="009B0EFB"/>
    <w:rsid w:val="009B0FD0"/>
    <w:rsid w:val="009B0FEC"/>
    <w:rsid w:val="009B111E"/>
    <w:rsid w:val="009B115B"/>
    <w:rsid w:val="009B1265"/>
    <w:rsid w:val="009B127B"/>
    <w:rsid w:val="009B1335"/>
    <w:rsid w:val="009B1676"/>
    <w:rsid w:val="009B176D"/>
    <w:rsid w:val="009B1808"/>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35D"/>
    <w:rsid w:val="009B246F"/>
    <w:rsid w:val="009B2476"/>
    <w:rsid w:val="009B249B"/>
    <w:rsid w:val="009B24B2"/>
    <w:rsid w:val="009B24D7"/>
    <w:rsid w:val="009B258A"/>
    <w:rsid w:val="009B25D1"/>
    <w:rsid w:val="009B2663"/>
    <w:rsid w:val="009B28B9"/>
    <w:rsid w:val="009B29D1"/>
    <w:rsid w:val="009B2A48"/>
    <w:rsid w:val="009B2A82"/>
    <w:rsid w:val="009B2AC4"/>
    <w:rsid w:val="009B2B54"/>
    <w:rsid w:val="009B2BB2"/>
    <w:rsid w:val="009B2BE3"/>
    <w:rsid w:val="009B2CED"/>
    <w:rsid w:val="009B2D14"/>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69"/>
    <w:rsid w:val="009B4573"/>
    <w:rsid w:val="009B464E"/>
    <w:rsid w:val="009B46A8"/>
    <w:rsid w:val="009B46AC"/>
    <w:rsid w:val="009B482C"/>
    <w:rsid w:val="009B4888"/>
    <w:rsid w:val="009B48B1"/>
    <w:rsid w:val="009B4AC1"/>
    <w:rsid w:val="009B4B72"/>
    <w:rsid w:val="009B4CDC"/>
    <w:rsid w:val="009B4CEF"/>
    <w:rsid w:val="009B4D84"/>
    <w:rsid w:val="009B4E43"/>
    <w:rsid w:val="009B4ECF"/>
    <w:rsid w:val="009B4F30"/>
    <w:rsid w:val="009B5084"/>
    <w:rsid w:val="009B50FC"/>
    <w:rsid w:val="009B5145"/>
    <w:rsid w:val="009B51DC"/>
    <w:rsid w:val="009B5236"/>
    <w:rsid w:val="009B52F4"/>
    <w:rsid w:val="009B5347"/>
    <w:rsid w:val="009B535B"/>
    <w:rsid w:val="009B5373"/>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70EF"/>
    <w:rsid w:val="009B716A"/>
    <w:rsid w:val="009B7254"/>
    <w:rsid w:val="009B7303"/>
    <w:rsid w:val="009B7380"/>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B5"/>
    <w:rsid w:val="009B7FAC"/>
    <w:rsid w:val="009B7FD0"/>
    <w:rsid w:val="009C0185"/>
    <w:rsid w:val="009C03F6"/>
    <w:rsid w:val="009C0538"/>
    <w:rsid w:val="009C054D"/>
    <w:rsid w:val="009C064F"/>
    <w:rsid w:val="009C06DB"/>
    <w:rsid w:val="009C070E"/>
    <w:rsid w:val="009C0719"/>
    <w:rsid w:val="009C071E"/>
    <w:rsid w:val="009C0783"/>
    <w:rsid w:val="009C0798"/>
    <w:rsid w:val="009C07A0"/>
    <w:rsid w:val="009C07DA"/>
    <w:rsid w:val="009C082B"/>
    <w:rsid w:val="009C0B45"/>
    <w:rsid w:val="009C0B6B"/>
    <w:rsid w:val="009C0C6D"/>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83"/>
    <w:rsid w:val="009C1B5B"/>
    <w:rsid w:val="009C1BA7"/>
    <w:rsid w:val="009C1C01"/>
    <w:rsid w:val="009C1D4C"/>
    <w:rsid w:val="009C1E4F"/>
    <w:rsid w:val="009C20C7"/>
    <w:rsid w:val="009C20E3"/>
    <w:rsid w:val="009C216F"/>
    <w:rsid w:val="009C21BD"/>
    <w:rsid w:val="009C226A"/>
    <w:rsid w:val="009C23FC"/>
    <w:rsid w:val="009C2766"/>
    <w:rsid w:val="009C276E"/>
    <w:rsid w:val="009C27D3"/>
    <w:rsid w:val="009C27E5"/>
    <w:rsid w:val="009C2813"/>
    <w:rsid w:val="009C2818"/>
    <w:rsid w:val="009C2A8A"/>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82"/>
    <w:rsid w:val="009C39B8"/>
    <w:rsid w:val="009C3A21"/>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FF"/>
    <w:rsid w:val="009C5F48"/>
    <w:rsid w:val="009C6107"/>
    <w:rsid w:val="009C6300"/>
    <w:rsid w:val="009C63C5"/>
    <w:rsid w:val="009C650E"/>
    <w:rsid w:val="009C6516"/>
    <w:rsid w:val="009C653B"/>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4EC"/>
    <w:rsid w:val="009C7556"/>
    <w:rsid w:val="009C7732"/>
    <w:rsid w:val="009C773D"/>
    <w:rsid w:val="009C774A"/>
    <w:rsid w:val="009C774D"/>
    <w:rsid w:val="009C79BD"/>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97C"/>
    <w:rsid w:val="009D09AD"/>
    <w:rsid w:val="009D0AC2"/>
    <w:rsid w:val="009D0B55"/>
    <w:rsid w:val="009D0B87"/>
    <w:rsid w:val="009D0BCB"/>
    <w:rsid w:val="009D0CA8"/>
    <w:rsid w:val="009D0DE2"/>
    <w:rsid w:val="009D0E5E"/>
    <w:rsid w:val="009D0F15"/>
    <w:rsid w:val="009D0F3C"/>
    <w:rsid w:val="009D0F8E"/>
    <w:rsid w:val="009D1050"/>
    <w:rsid w:val="009D10B6"/>
    <w:rsid w:val="009D11BF"/>
    <w:rsid w:val="009D12E3"/>
    <w:rsid w:val="009D146E"/>
    <w:rsid w:val="009D14AE"/>
    <w:rsid w:val="009D150E"/>
    <w:rsid w:val="009D16F8"/>
    <w:rsid w:val="009D1711"/>
    <w:rsid w:val="009D187C"/>
    <w:rsid w:val="009D1880"/>
    <w:rsid w:val="009D18B0"/>
    <w:rsid w:val="009D1951"/>
    <w:rsid w:val="009D1996"/>
    <w:rsid w:val="009D19BC"/>
    <w:rsid w:val="009D1C2E"/>
    <w:rsid w:val="009D1C77"/>
    <w:rsid w:val="009D1CA6"/>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571"/>
    <w:rsid w:val="009D4682"/>
    <w:rsid w:val="009D488B"/>
    <w:rsid w:val="009D48CD"/>
    <w:rsid w:val="009D4942"/>
    <w:rsid w:val="009D4998"/>
    <w:rsid w:val="009D4ADD"/>
    <w:rsid w:val="009D4B85"/>
    <w:rsid w:val="009D4BCF"/>
    <w:rsid w:val="009D4D62"/>
    <w:rsid w:val="009D4E57"/>
    <w:rsid w:val="009D4F88"/>
    <w:rsid w:val="009D5193"/>
    <w:rsid w:val="009D528C"/>
    <w:rsid w:val="009D52E1"/>
    <w:rsid w:val="009D53BB"/>
    <w:rsid w:val="009D53C5"/>
    <w:rsid w:val="009D55F6"/>
    <w:rsid w:val="009D5667"/>
    <w:rsid w:val="009D5691"/>
    <w:rsid w:val="009D57BB"/>
    <w:rsid w:val="009D58AA"/>
    <w:rsid w:val="009D59EF"/>
    <w:rsid w:val="009D5B72"/>
    <w:rsid w:val="009D5C32"/>
    <w:rsid w:val="009D5C56"/>
    <w:rsid w:val="009D5CA4"/>
    <w:rsid w:val="009D5D8D"/>
    <w:rsid w:val="009D6031"/>
    <w:rsid w:val="009D60FE"/>
    <w:rsid w:val="009D6106"/>
    <w:rsid w:val="009D611E"/>
    <w:rsid w:val="009D6269"/>
    <w:rsid w:val="009D6321"/>
    <w:rsid w:val="009D6334"/>
    <w:rsid w:val="009D6434"/>
    <w:rsid w:val="009D6472"/>
    <w:rsid w:val="009D64C7"/>
    <w:rsid w:val="009D64F9"/>
    <w:rsid w:val="009D6525"/>
    <w:rsid w:val="009D6614"/>
    <w:rsid w:val="009D6815"/>
    <w:rsid w:val="009D6AB9"/>
    <w:rsid w:val="009D6AFE"/>
    <w:rsid w:val="009D6C21"/>
    <w:rsid w:val="009D6CEA"/>
    <w:rsid w:val="009D6D80"/>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E4"/>
    <w:rsid w:val="009D7D08"/>
    <w:rsid w:val="009D7D19"/>
    <w:rsid w:val="009D7E4A"/>
    <w:rsid w:val="009E0068"/>
    <w:rsid w:val="009E00D6"/>
    <w:rsid w:val="009E01DB"/>
    <w:rsid w:val="009E045F"/>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F7F"/>
    <w:rsid w:val="009E1078"/>
    <w:rsid w:val="009E126D"/>
    <w:rsid w:val="009E12D3"/>
    <w:rsid w:val="009E1575"/>
    <w:rsid w:val="009E18D1"/>
    <w:rsid w:val="009E18DF"/>
    <w:rsid w:val="009E199F"/>
    <w:rsid w:val="009E1ACC"/>
    <w:rsid w:val="009E1AF5"/>
    <w:rsid w:val="009E1BA4"/>
    <w:rsid w:val="009E1C89"/>
    <w:rsid w:val="009E1D90"/>
    <w:rsid w:val="009E1D9F"/>
    <w:rsid w:val="009E1DF3"/>
    <w:rsid w:val="009E1E40"/>
    <w:rsid w:val="009E203E"/>
    <w:rsid w:val="009E21AA"/>
    <w:rsid w:val="009E231A"/>
    <w:rsid w:val="009E2384"/>
    <w:rsid w:val="009E245D"/>
    <w:rsid w:val="009E2AF7"/>
    <w:rsid w:val="009E2B14"/>
    <w:rsid w:val="009E2B32"/>
    <w:rsid w:val="009E2B8D"/>
    <w:rsid w:val="009E2BE6"/>
    <w:rsid w:val="009E2DF6"/>
    <w:rsid w:val="009E2E38"/>
    <w:rsid w:val="009E2EA2"/>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0F"/>
    <w:rsid w:val="009E3E53"/>
    <w:rsid w:val="009E3EFE"/>
    <w:rsid w:val="009E40D7"/>
    <w:rsid w:val="009E42D7"/>
    <w:rsid w:val="009E43E4"/>
    <w:rsid w:val="009E4678"/>
    <w:rsid w:val="009E4804"/>
    <w:rsid w:val="009E4870"/>
    <w:rsid w:val="009E48F7"/>
    <w:rsid w:val="009E4977"/>
    <w:rsid w:val="009E4BBB"/>
    <w:rsid w:val="009E4CAC"/>
    <w:rsid w:val="009E4D23"/>
    <w:rsid w:val="009E4D88"/>
    <w:rsid w:val="009E4F67"/>
    <w:rsid w:val="009E5009"/>
    <w:rsid w:val="009E5080"/>
    <w:rsid w:val="009E5115"/>
    <w:rsid w:val="009E5135"/>
    <w:rsid w:val="009E54DB"/>
    <w:rsid w:val="009E5520"/>
    <w:rsid w:val="009E552D"/>
    <w:rsid w:val="009E5577"/>
    <w:rsid w:val="009E569B"/>
    <w:rsid w:val="009E5AC3"/>
    <w:rsid w:val="009E5AF5"/>
    <w:rsid w:val="009E5C05"/>
    <w:rsid w:val="009E5C3C"/>
    <w:rsid w:val="009E5D6E"/>
    <w:rsid w:val="009E5EB5"/>
    <w:rsid w:val="009E602B"/>
    <w:rsid w:val="009E604A"/>
    <w:rsid w:val="009E6085"/>
    <w:rsid w:val="009E616F"/>
    <w:rsid w:val="009E6190"/>
    <w:rsid w:val="009E6230"/>
    <w:rsid w:val="009E6376"/>
    <w:rsid w:val="009E63EE"/>
    <w:rsid w:val="009E6445"/>
    <w:rsid w:val="009E648D"/>
    <w:rsid w:val="009E64B1"/>
    <w:rsid w:val="009E65D2"/>
    <w:rsid w:val="009E665E"/>
    <w:rsid w:val="009E66C3"/>
    <w:rsid w:val="009E677C"/>
    <w:rsid w:val="009E677D"/>
    <w:rsid w:val="009E680D"/>
    <w:rsid w:val="009E6971"/>
    <w:rsid w:val="009E6AB6"/>
    <w:rsid w:val="009E6AE6"/>
    <w:rsid w:val="009E6B53"/>
    <w:rsid w:val="009E6E10"/>
    <w:rsid w:val="009E6E80"/>
    <w:rsid w:val="009E7069"/>
    <w:rsid w:val="009E7140"/>
    <w:rsid w:val="009E74F0"/>
    <w:rsid w:val="009E762B"/>
    <w:rsid w:val="009E797A"/>
    <w:rsid w:val="009E7AF0"/>
    <w:rsid w:val="009E7B7D"/>
    <w:rsid w:val="009E7CC4"/>
    <w:rsid w:val="009E7D3E"/>
    <w:rsid w:val="009E7F23"/>
    <w:rsid w:val="009E7FCC"/>
    <w:rsid w:val="009F002F"/>
    <w:rsid w:val="009F014D"/>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81B"/>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0B"/>
    <w:rsid w:val="009F251A"/>
    <w:rsid w:val="009F254A"/>
    <w:rsid w:val="009F25EE"/>
    <w:rsid w:val="009F260C"/>
    <w:rsid w:val="009F283A"/>
    <w:rsid w:val="009F28A4"/>
    <w:rsid w:val="009F2A19"/>
    <w:rsid w:val="009F2B10"/>
    <w:rsid w:val="009F2D48"/>
    <w:rsid w:val="009F2D5E"/>
    <w:rsid w:val="009F2DD4"/>
    <w:rsid w:val="009F2E89"/>
    <w:rsid w:val="009F2EFC"/>
    <w:rsid w:val="009F2EFE"/>
    <w:rsid w:val="009F2F52"/>
    <w:rsid w:val="009F2FC2"/>
    <w:rsid w:val="009F30CF"/>
    <w:rsid w:val="009F313C"/>
    <w:rsid w:val="009F31E0"/>
    <w:rsid w:val="009F325B"/>
    <w:rsid w:val="009F334B"/>
    <w:rsid w:val="009F3522"/>
    <w:rsid w:val="009F358A"/>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441"/>
    <w:rsid w:val="009F46F6"/>
    <w:rsid w:val="009F474F"/>
    <w:rsid w:val="009F477C"/>
    <w:rsid w:val="009F47CA"/>
    <w:rsid w:val="009F4894"/>
    <w:rsid w:val="009F4985"/>
    <w:rsid w:val="009F4988"/>
    <w:rsid w:val="009F49CE"/>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A98"/>
    <w:rsid w:val="009F6C5C"/>
    <w:rsid w:val="009F6D7D"/>
    <w:rsid w:val="009F7112"/>
    <w:rsid w:val="009F713D"/>
    <w:rsid w:val="009F7467"/>
    <w:rsid w:val="009F74DF"/>
    <w:rsid w:val="009F7510"/>
    <w:rsid w:val="009F75A6"/>
    <w:rsid w:val="009F75EA"/>
    <w:rsid w:val="009F7794"/>
    <w:rsid w:val="009F77A0"/>
    <w:rsid w:val="009F7867"/>
    <w:rsid w:val="009F7904"/>
    <w:rsid w:val="009F7A38"/>
    <w:rsid w:val="009F7AD0"/>
    <w:rsid w:val="009F7C98"/>
    <w:rsid w:val="009F7D66"/>
    <w:rsid w:val="009F7DBA"/>
    <w:rsid w:val="009F7DC1"/>
    <w:rsid w:val="009F7DF5"/>
    <w:rsid w:val="009F7F0D"/>
    <w:rsid w:val="00A00303"/>
    <w:rsid w:val="00A00338"/>
    <w:rsid w:val="00A0043F"/>
    <w:rsid w:val="00A00445"/>
    <w:rsid w:val="00A0058D"/>
    <w:rsid w:val="00A00597"/>
    <w:rsid w:val="00A005F1"/>
    <w:rsid w:val="00A00669"/>
    <w:rsid w:val="00A00776"/>
    <w:rsid w:val="00A009A7"/>
    <w:rsid w:val="00A00B8C"/>
    <w:rsid w:val="00A00BAF"/>
    <w:rsid w:val="00A00BD2"/>
    <w:rsid w:val="00A00C07"/>
    <w:rsid w:val="00A00CB8"/>
    <w:rsid w:val="00A00CF1"/>
    <w:rsid w:val="00A00D1B"/>
    <w:rsid w:val="00A00E56"/>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81"/>
    <w:rsid w:val="00A024D2"/>
    <w:rsid w:val="00A025AA"/>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3D2"/>
    <w:rsid w:val="00A06595"/>
    <w:rsid w:val="00A065FF"/>
    <w:rsid w:val="00A0665C"/>
    <w:rsid w:val="00A0679E"/>
    <w:rsid w:val="00A067D9"/>
    <w:rsid w:val="00A068F7"/>
    <w:rsid w:val="00A06AE3"/>
    <w:rsid w:val="00A06B0B"/>
    <w:rsid w:val="00A06BB7"/>
    <w:rsid w:val="00A06CFF"/>
    <w:rsid w:val="00A06F55"/>
    <w:rsid w:val="00A07346"/>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A7A"/>
    <w:rsid w:val="00A11AB4"/>
    <w:rsid w:val="00A11B31"/>
    <w:rsid w:val="00A11B3F"/>
    <w:rsid w:val="00A11C3E"/>
    <w:rsid w:val="00A11E56"/>
    <w:rsid w:val="00A11EDF"/>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0F3"/>
    <w:rsid w:val="00A13328"/>
    <w:rsid w:val="00A133F8"/>
    <w:rsid w:val="00A13401"/>
    <w:rsid w:val="00A13524"/>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F57"/>
    <w:rsid w:val="00A14105"/>
    <w:rsid w:val="00A141CC"/>
    <w:rsid w:val="00A14264"/>
    <w:rsid w:val="00A14357"/>
    <w:rsid w:val="00A143BE"/>
    <w:rsid w:val="00A143C1"/>
    <w:rsid w:val="00A14686"/>
    <w:rsid w:val="00A146EF"/>
    <w:rsid w:val="00A14702"/>
    <w:rsid w:val="00A14729"/>
    <w:rsid w:val="00A14783"/>
    <w:rsid w:val="00A14850"/>
    <w:rsid w:val="00A14C71"/>
    <w:rsid w:val="00A14DF0"/>
    <w:rsid w:val="00A14E77"/>
    <w:rsid w:val="00A14E8B"/>
    <w:rsid w:val="00A14FB6"/>
    <w:rsid w:val="00A14FDD"/>
    <w:rsid w:val="00A150CE"/>
    <w:rsid w:val="00A151EC"/>
    <w:rsid w:val="00A152BA"/>
    <w:rsid w:val="00A153BE"/>
    <w:rsid w:val="00A154D9"/>
    <w:rsid w:val="00A155BA"/>
    <w:rsid w:val="00A155D0"/>
    <w:rsid w:val="00A15755"/>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113"/>
    <w:rsid w:val="00A171B8"/>
    <w:rsid w:val="00A1722E"/>
    <w:rsid w:val="00A172B1"/>
    <w:rsid w:val="00A17376"/>
    <w:rsid w:val="00A17451"/>
    <w:rsid w:val="00A1758B"/>
    <w:rsid w:val="00A175AA"/>
    <w:rsid w:val="00A17650"/>
    <w:rsid w:val="00A176D9"/>
    <w:rsid w:val="00A178E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F02"/>
    <w:rsid w:val="00A20F11"/>
    <w:rsid w:val="00A20F74"/>
    <w:rsid w:val="00A20FE0"/>
    <w:rsid w:val="00A21106"/>
    <w:rsid w:val="00A21341"/>
    <w:rsid w:val="00A213E4"/>
    <w:rsid w:val="00A21501"/>
    <w:rsid w:val="00A2155C"/>
    <w:rsid w:val="00A216BC"/>
    <w:rsid w:val="00A2175D"/>
    <w:rsid w:val="00A217E3"/>
    <w:rsid w:val="00A21994"/>
    <w:rsid w:val="00A21A11"/>
    <w:rsid w:val="00A21A34"/>
    <w:rsid w:val="00A21AA4"/>
    <w:rsid w:val="00A21BE3"/>
    <w:rsid w:val="00A21C4C"/>
    <w:rsid w:val="00A21EE1"/>
    <w:rsid w:val="00A21F86"/>
    <w:rsid w:val="00A22351"/>
    <w:rsid w:val="00A22390"/>
    <w:rsid w:val="00A224CE"/>
    <w:rsid w:val="00A224E5"/>
    <w:rsid w:val="00A22740"/>
    <w:rsid w:val="00A22802"/>
    <w:rsid w:val="00A22A69"/>
    <w:rsid w:val="00A22B1A"/>
    <w:rsid w:val="00A22B7F"/>
    <w:rsid w:val="00A22C7B"/>
    <w:rsid w:val="00A22CC0"/>
    <w:rsid w:val="00A22DDF"/>
    <w:rsid w:val="00A22EEC"/>
    <w:rsid w:val="00A2300D"/>
    <w:rsid w:val="00A23012"/>
    <w:rsid w:val="00A23047"/>
    <w:rsid w:val="00A23059"/>
    <w:rsid w:val="00A23460"/>
    <w:rsid w:val="00A235DF"/>
    <w:rsid w:val="00A2365F"/>
    <w:rsid w:val="00A23691"/>
    <w:rsid w:val="00A2378C"/>
    <w:rsid w:val="00A238BD"/>
    <w:rsid w:val="00A23904"/>
    <w:rsid w:val="00A23943"/>
    <w:rsid w:val="00A239AE"/>
    <w:rsid w:val="00A23AB5"/>
    <w:rsid w:val="00A23AD2"/>
    <w:rsid w:val="00A23AF9"/>
    <w:rsid w:val="00A23C54"/>
    <w:rsid w:val="00A23DCA"/>
    <w:rsid w:val="00A23EA2"/>
    <w:rsid w:val="00A23FBE"/>
    <w:rsid w:val="00A24021"/>
    <w:rsid w:val="00A24027"/>
    <w:rsid w:val="00A240D8"/>
    <w:rsid w:val="00A24108"/>
    <w:rsid w:val="00A24249"/>
    <w:rsid w:val="00A243E4"/>
    <w:rsid w:val="00A243FE"/>
    <w:rsid w:val="00A24458"/>
    <w:rsid w:val="00A24500"/>
    <w:rsid w:val="00A2459D"/>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FF"/>
    <w:rsid w:val="00A26F8E"/>
    <w:rsid w:val="00A270F4"/>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BD9"/>
    <w:rsid w:val="00A27D1E"/>
    <w:rsid w:val="00A27E29"/>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F38"/>
    <w:rsid w:val="00A30F9E"/>
    <w:rsid w:val="00A31017"/>
    <w:rsid w:val="00A310FA"/>
    <w:rsid w:val="00A3113F"/>
    <w:rsid w:val="00A311AE"/>
    <w:rsid w:val="00A31276"/>
    <w:rsid w:val="00A312A6"/>
    <w:rsid w:val="00A3130E"/>
    <w:rsid w:val="00A31470"/>
    <w:rsid w:val="00A314EC"/>
    <w:rsid w:val="00A3158C"/>
    <w:rsid w:val="00A315B1"/>
    <w:rsid w:val="00A3193B"/>
    <w:rsid w:val="00A31B39"/>
    <w:rsid w:val="00A31B8B"/>
    <w:rsid w:val="00A31BAC"/>
    <w:rsid w:val="00A31D7A"/>
    <w:rsid w:val="00A31F2D"/>
    <w:rsid w:val="00A320B4"/>
    <w:rsid w:val="00A321F0"/>
    <w:rsid w:val="00A322C5"/>
    <w:rsid w:val="00A324CF"/>
    <w:rsid w:val="00A324D7"/>
    <w:rsid w:val="00A32564"/>
    <w:rsid w:val="00A32655"/>
    <w:rsid w:val="00A32839"/>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5C5"/>
    <w:rsid w:val="00A33686"/>
    <w:rsid w:val="00A33776"/>
    <w:rsid w:val="00A338D5"/>
    <w:rsid w:val="00A33B02"/>
    <w:rsid w:val="00A33DA9"/>
    <w:rsid w:val="00A33DD8"/>
    <w:rsid w:val="00A33E8A"/>
    <w:rsid w:val="00A33F1D"/>
    <w:rsid w:val="00A340E1"/>
    <w:rsid w:val="00A340EA"/>
    <w:rsid w:val="00A3410D"/>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4A"/>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CDD"/>
    <w:rsid w:val="00A36DDC"/>
    <w:rsid w:val="00A36DFC"/>
    <w:rsid w:val="00A36E41"/>
    <w:rsid w:val="00A36ED4"/>
    <w:rsid w:val="00A36ED7"/>
    <w:rsid w:val="00A36F8F"/>
    <w:rsid w:val="00A3716D"/>
    <w:rsid w:val="00A3721F"/>
    <w:rsid w:val="00A37240"/>
    <w:rsid w:val="00A37545"/>
    <w:rsid w:val="00A3754E"/>
    <w:rsid w:val="00A378DC"/>
    <w:rsid w:val="00A378E8"/>
    <w:rsid w:val="00A37985"/>
    <w:rsid w:val="00A37A47"/>
    <w:rsid w:val="00A37C66"/>
    <w:rsid w:val="00A37CD7"/>
    <w:rsid w:val="00A37D13"/>
    <w:rsid w:val="00A37E59"/>
    <w:rsid w:val="00A37E84"/>
    <w:rsid w:val="00A37EDD"/>
    <w:rsid w:val="00A4008C"/>
    <w:rsid w:val="00A40219"/>
    <w:rsid w:val="00A4025B"/>
    <w:rsid w:val="00A402EC"/>
    <w:rsid w:val="00A40340"/>
    <w:rsid w:val="00A40357"/>
    <w:rsid w:val="00A4038C"/>
    <w:rsid w:val="00A403D2"/>
    <w:rsid w:val="00A4041B"/>
    <w:rsid w:val="00A4063D"/>
    <w:rsid w:val="00A40658"/>
    <w:rsid w:val="00A40C3B"/>
    <w:rsid w:val="00A40C5C"/>
    <w:rsid w:val="00A40D22"/>
    <w:rsid w:val="00A40E85"/>
    <w:rsid w:val="00A40F5C"/>
    <w:rsid w:val="00A40F61"/>
    <w:rsid w:val="00A40F97"/>
    <w:rsid w:val="00A40FC2"/>
    <w:rsid w:val="00A41008"/>
    <w:rsid w:val="00A41043"/>
    <w:rsid w:val="00A41200"/>
    <w:rsid w:val="00A41592"/>
    <w:rsid w:val="00A415BB"/>
    <w:rsid w:val="00A41684"/>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99"/>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A9"/>
    <w:rsid w:val="00A45ADD"/>
    <w:rsid w:val="00A45B49"/>
    <w:rsid w:val="00A45B69"/>
    <w:rsid w:val="00A45C18"/>
    <w:rsid w:val="00A45CF8"/>
    <w:rsid w:val="00A45D1A"/>
    <w:rsid w:val="00A45D96"/>
    <w:rsid w:val="00A45E53"/>
    <w:rsid w:val="00A45F20"/>
    <w:rsid w:val="00A45F22"/>
    <w:rsid w:val="00A45FE4"/>
    <w:rsid w:val="00A46093"/>
    <w:rsid w:val="00A460DF"/>
    <w:rsid w:val="00A462B5"/>
    <w:rsid w:val="00A46423"/>
    <w:rsid w:val="00A464F0"/>
    <w:rsid w:val="00A4673C"/>
    <w:rsid w:val="00A46752"/>
    <w:rsid w:val="00A4676B"/>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936"/>
    <w:rsid w:val="00A47A1E"/>
    <w:rsid w:val="00A47B7A"/>
    <w:rsid w:val="00A47B7E"/>
    <w:rsid w:val="00A47BA9"/>
    <w:rsid w:val="00A47C7E"/>
    <w:rsid w:val="00A47DC5"/>
    <w:rsid w:val="00A47EF3"/>
    <w:rsid w:val="00A4C1FE"/>
    <w:rsid w:val="00A50027"/>
    <w:rsid w:val="00A5025E"/>
    <w:rsid w:val="00A50271"/>
    <w:rsid w:val="00A5034B"/>
    <w:rsid w:val="00A50416"/>
    <w:rsid w:val="00A50614"/>
    <w:rsid w:val="00A50689"/>
    <w:rsid w:val="00A5073B"/>
    <w:rsid w:val="00A5078C"/>
    <w:rsid w:val="00A50808"/>
    <w:rsid w:val="00A5081A"/>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43B"/>
    <w:rsid w:val="00A5246F"/>
    <w:rsid w:val="00A52485"/>
    <w:rsid w:val="00A524A8"/>
    <w:rsid w:val="00A5253C"/>
    <w:rsid w:val="00A52661"/>
    <w:rsid w:val="00A5272B"/>
    <w:rsid w:val="00A5277F"/>
    <w:rsid w:val="00A52895"/>
    <w:rsid w:val="00A529C3"/>
    <w:rsid w:val="00A52A2D"/>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404D"/>
    <w:rsid w:val="00A5417D"/>
    <w:rsid w:val="00A541D2"/>
    <w:rsid w:val="00A541DC"/>
    <w:rsid w:val="00A542DD"/>
    <w:rsid w:val="00A5437F"/>
    <w:rsid w:val="00A544A6"/>
    <w:rsid w:val="00A544C1"/>
    <w:rsid w:val="00A5453B"/>
    <w:rsid w:val="00A545CC"/>
    <w:rsid w:val="00A54688"/>
    <w:rsid w:val="00A547B5"/>
    <w:rsid w:val="00A54C6A"/>
    <w:rsid w:val="00A54DCC"/>
    <w:rsid w:val="00A54EAA"/>
    <w:rsid w:val="00A54F79"/>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8C2"/>
    <w:rsid w:val="00A558F0"/>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A8"/>
    <w:rsid w:val="00A60020"/>
    <w:rsid w:val="00A600BF"/>
    <w:rsid w:val="00A60510"/>
    <w:rsid w:val="00A60583"/>
    <w:rsid w:val="00A6062D"/>
    <w:rsid w:val="00A60660"/>
    <w:rsid w:val="00A606CC"/>
    <w:rsid w:val="00A60754"/>
    <w:rsid w:val="00A607CB"/>
    <w:rsid w:val="00A6085C"/>
    <w:rsid w:val="00A60A54"/>
    <w:rsid w:val="00A60AA1"/>
    <w:rsid w:val="00A60AD7"/>
    <w:rsid w:val="00A60AE6"/>
    <w:rsid w:val="00A60B22"/>
    <w:rsid w:val="00A60B40"/>
    <w:rsid w:val="00A60B62"/>
    <w:rsid w:val="00A60BD5"/>
    <w:rsid w:val="00A60F38"/>
    <w:rsid w:val="00A612E2"/>
    <w:rsid w:val="00A61369"/>
    <w:rsid w:val="00A613DB"/>
    <w:rsid w:val="00A61531"/>
    <w:rsid w:val="00A61839"/>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8B5"/>
    <w:rsid w:val="00A62A62"/>
    <w:rsid w:val="00A62A8B"/>
    <w:rsid w:val="00A62BC9"/>
    <w:rsid w:val="00A62CD7"/>
    <w:rsid w:val="00A62D3C"/>
    <w:rsid w:val="00A62D4A"/>
    <w:rsid w:val="00A62DA4"/>
    <w:rsid w:val="00A62DE9"/>
    <w:rsid w:val="00A62E28"/>
    <w:rsid w:val="00A62E98"/>
    <w:rsid w:val="00A62ECF"/>
    <w:rsid w:val="00A62F5F"/>
    <w:rsid w:val="00A631C2"/>
    <w:rsid w:val="00A633B8"/>
    <w:rsid w:val="00A6340C"/>
    <w:rsid w:val="00A6351F"/>
    <w:rsid w:val="00A63530"/>
    <w:rsid w:val="00A6372E"/>
    <w:rsid w:val="00A637D9"/>
    <w:rsid w:val="00A63809"/>
    <w:rsid w:val="00A63AFF"/>
    <w:rsid w:val="00A63BA7"/>
    <w:rsid w:val="00A63C21"/>
    <w:rsid w:val="00A63C48"/>
    <w:rsid w:val="00A63CA7"/>
    <w:rsid w:val="00A63D4A"/>
    <w:rsid w:val="00A63E24"/>
    <w:rsid w:val="00A63EAC"/>
    <w:rsid w:val="00A64000"/>
    <w:rsid w:val="00A640A8"/>
    <w:rsid w:val="00A64201"/>
    <w:rsid w:val="00A6421C"/>
    <w:rsid w:val="00A64278"/>
    <w:rsid w:val="00A64434"/>
    <w:rsid w:val="00A6446E"/>
    <w:rsid w:val="00A64553"/>
    <w:rsid w:val="00A64820"/>
    <w:rsid w:val="00A648FB"/>
    <w:rsid w:val="00A649CC"/>
    <w:rsid w:val="00A64A6E"/>
    <w:rsid w:val="00A64B37"/>
    <w:rsid w:val="00A64C81"/>
    <w:rsid w:val="00A64E3D"/>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7"/>
    <w:rsid w:val="00A669B0"/>
    <w:rsid w:val="00A669F7"/>
    <w:rsid w:val="00A66A5B"/>
    <w:rsid w:val="00A66C00"/>
    <w:rsid w:val="00A66F36"/>
    <w:rsid w:val="00A66FC6"/>
    <w:rsid w:val="00A67264"/>
    <w:rsid w:val="00A67276"/>
    <w:rsid w:val="00A67324"/>
    <w:rsid w:val="00A6733A"/>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495"/>
    <w:rsid w:val="00A705EB"/>
    <w:rsid w:val="00A70624"/>
    <w:rsid w:val="00A70912"/>
    <w:rsid w:val="00A7096F"/>
    <w:rsid w:val="00A7099A"/>
    <w:rsid w:val="00A70B24"/>
    <w:rsid w:val="00A70BB7"/>
    <w:rsid w:val="00A70C73"/>
    <w:rsid w:val="00A70D16"/>
    <w:rsid w:val="00A70DF1"/>
    <w:rsid w:val="00A7103C"/>
    <w:rsid w:val="00A71075"/>
    <w:rsid w:val="00A71140"/>
    <w:rsid w:val="00A71170"/>
    <w:rsid w:val="00A71240"/>
    <w:rsid w:val="00A713EF"/>
    <w:rsid w:val="00A71679"/>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F05"/>
    <w:rsid w:val="00A73F17"/>
    <w:rsid w:val="00A73F27"/>
    <w:rsid w:val="00A73FC5"/>
    <w:rsid w:val="00A74014"/>
    <w:rsid w:val="00A740DC"/>
    <w:rsid w:val="00A7412C"/>
    <w:rsid w:val="00A741BB"/>
    <w:rsid w:val="00A74437"/>
    <w:rsid w:val="00A7449C"/>
    <w:rsid w:val="00A744B8"/>
    <w:rsid w:val="00A7458B"/>
    <w:rsid w:val="00A74692"/>
    <w:rsid w:val="00A7477B"/>
    <w:rsid w:val="00A7482B"/>
    <w:rsid w:val="00A749A5"/>
    <w:rsid w:val="00A74A56"/>
    <w:rsid w:val="00A74A58"/>
    <w:rsid w:val="00A74A86"/>
    <w:rsid w:val="00A74B8C"/>
    <w:rsid w:val="00A74C21"/>
    <w:rsid w:val="00A74CB8"/>
    <w:rsid w:val="00A74D3D"/>
    <w:rsid w:val="00A74DD8"/>
    <w:rsid w:val="00A74E6E"/>
    <w:rsid w:val="00A74F10"/>
    <w:rsid w:val="00A74F7D"/>
    <w:rsid w:val="00A750D6"/>
    <w:rsid w:val="00A7521F"/>
    <w:rsid w:val="00A7525B"/>
    <w:rsid w:val="00A752D1"/>
    <w:rsid w:val="00A7536A"/>
    <w:rsid w:val="00A754DC"/>
    <w:rsid w:val="00A7555A"/>
    <w:rsid w:val="00A755E7"/>
    <w:rsid w:val="00A7566F"/>
    <w:rsid w:val="00A7588F"/>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25"/>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EF6"/>
    <w:rsid w:val="00A76FBF"/>
    <w:rsid w:val="00A7718E"/>
    <w:rsid w:val="00A771BD"/>
    <w:rsid w:val="00A771DA"/>
    <w:rsid w:val="00A77352"/>
    <w:rsid w:val="00A773A8"/>
    <w:rsid w:val="00A773D6"/>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9A"/>
    <w:rsid w:val="00A80B25"/>
    <w:rsid w:val="00A80BA9"/>
    <w:rsid w:val="00A80BD9"/>
    <w:rsid w:val="00A80C17"/>
    <w:rsid w:val="00A80C82"/>
    <w:rsid w:val="00A80CA6"/>
    <w:rsid w:val="00A80ED5"/>
    <w:rsid w:val="00A8107B"/>
    <w:rsid w:val="00A8112D"/>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63F"/>
    <w:rsid w:val="00A83840"/>
    <w:rsid w:val="00A83889"/>
    <w:rsid w:val="00A83A56"/>
    <w:rsid w:val="00A83CCA"/>
    <w:rsid w:val="00A83D36"/>
    <w:rsid w:val="00A83DEC"/>
    <w:rsid w:val="00A83E1C"/>
    <w:rsid w:val="00A83F98"/>
    <w:rsid w:val="00A84074"/>
    <w:rsid w:val="00A840AA"/>
    <w:rsid w:val="00A84200"/>
    <w:rsid w:val="00A84333"/>
    <w:rsid w:val="00A84378"/>
    <w:rsid w:val="00A8454D"/>
    <w:rsid w:val="00A846DB"/>
    <w:rsid w:val="00A847CC"/>
    <w:rsid w:val="00A84832"/>
    <w:rsid w:val="00A84896"/>
    <w:rsid w:val="00A849C7"/>
    <w:rsid w:val="00A84A70"/>
    <w:rsid w:val="00A84A88"/>
    <w:rsid w:val="00A84CFA"/>
    <w:rsid w:val="00A84D66"/>
    <w:rsid w:val="00A84D7F"/>
    <w:rsid w:val="00A84EE0"/>
    <w:rsid w:val="00A84F89"/>
    <w:rsid w:val="00A85037"/>
    <w:rsid w:val="00A850B2"/>
    <w:rsid w:val="00A850BC"/>
    <w:rsid w:val="00A8510D"/>
    <w:rsid w:val="00A851B7"/>
    <w:rsid w:val="00A8521C"/>
    <w:rsid w:val="00A853F1"/>
    <w:rsid w:val="00A85540"/>
    <w:rsid w:val="00A85653"/>
    <w:rsid w:val="00A85791"/>
    <w:rsid w:val="00A85798"/>
    <w:rsid w:val="00A85947"/>
    <w:rsid w:val="00A859E8"/>
    <w:rsid w:val="00A859EB"/>
    <w:rsid w:val="00A85B94"/>
    <w:rsid w:val="00A85BBA"/>
    <w:rsid w:val="00A85C8D"/>
    <w:rsid w:val="00A85DEF"/>
    <w:rsid w:val="00A85E59"/>
    <w:rsid w:val="00A8609D"/>
    <w:rsid w:val="00A860A7"/>
    <w:rsid w:val="00A86132"/>
    <w:rsid w:val="00A8617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134"/>
    <w:rsid w:val="00A91244"/>
    <w:rsid w:val="00A91270"/>
    <w:rsid w:val="00A912CB"/>
    <w:rsid w:val="00A913B4"/>
    <w:rsid w:val="00A914ED"/>
    <w:rsid w:val="00A9159B"/>
    <w:rsid w:val="00A91644"/>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2BB"/>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47"/>
    <w:rsid w:val="00A9447D"/>
    <w:rsid w:val="00A944EE"/>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480"/>
    <w:rsid w:val="00A976C6"/>
    <w:rsid w:val="00A976DC"/>
    <w:rsid w:val="00A977B2"/>
    <w:rsid w:val="00A979E1"/>
    <w:rsid w:val="00A97A40"/>
    <w:rsid w:val="00A97AAE"/>
    <w:rsid w:val="00A97B01"/>
    <w:rsid w:val="00A97D65"/>
    <w:rsid w:val="00A97ECB"/>
    <w:rsid w:val="00A97F08"/>
    <w:rsid w:val="00A97F0D"/>
    <w:rsid w:val="00A97FA1"/>
    <w:rsid w:val="00A97FB7"/>
    <w:rsid w:val="00AA01FA"/>
    <w:rsid w:val="00AA02F9"/>
    <w:rsid w:val="00AA02FF"/>
    <w:rsid w:val="00AA0381"/>
    <w:rsid w:val="00AA04C9"/>
    <w:rsid w:val="00AA0516"/>
    <w:rsid w:val="00AA0576"/>
    <w:rsid w:val="00AA063C"/>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F7"/>
    <w:rsid w:val="00AA4244"/>
    <w:rsid w:val="00AA44EF"/>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18"/>
    <w:rsid w:val="00AA530F"/>
    <w:rsid w:val="00AA53ED"/>
    <w:rsid w:val="00AA54F2"/>
    <w:rsid w:val="00AA5577"/>
    <w:rsid w:val="00AA568B"/>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D6"/>
    <w:rsid w:val="00AA612C"/>
    <w:rsid w:val="00AA62A8"/>
    <w:rsid w:val="00AA6403"/>
    <w:rsid w:val="00AA6475"/>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207"/>
    <w:rsid w:val="00AB0217"/>
    <w:rsid w:val="00AB02B2"/>
    <w:rsid w:val="00AB03D6"/>
    <w:rsid w:val="00AB044E"/>
    <w:rsid w:val="00AB0591"/>
    <w:rsid w:val="00AB05D6"/>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6F"/>
    <w:rsid w:val="00AB18AC"/>
    <w:rsid w:val="00AB1AC8"/>
    <w:rsid w:val="00AB1B6D"/>
    <w:rsid w:val="00AB1EB7"/>
    <w:rsid w:val="00AB1FAD"/>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F1B"/>
    <w:rsid w:val="00AB2F61"/>
    <w:rsid w:val="00AB2FDC"/>
    <w:rsid w:val="00AB30AB"/>
    <w:rsid w:val="00AB30D8"/>
    <w:rsid w:val="00AB312F"/>
    <w:rsid w:val="00AB344B"/>
    <w:rsid w:val="00AB3549"/>
    <w:rsid w:val="00AB360F"/>
    <w:rsid w:val="00AB3647"/>
    <w:rsid w:val="00AB3761"/>
    <w:rsid w:val="00AB3840"/>
    <w:rsid w:val="00AB38E8"/>
    <w:rsid w:val="00AB3910"/>
    <w:rsid w:val="00AB3951"/>
    <w:rsid w:val="00AB39C7"/>
    <w:rsid w:val="00AB39E8"/>
    <w:rsid w:val="00AB3A15"/>
    <w:rsid w:val="00AB3ABE"/>
    <w:rsid w:val="00AB3B13"/>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8A"/>
    <w:rsid w:val="00AB6B6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01"/>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44F"/>
    <w:rsid w:val="00AC14DB"/>
    <w:rsid w:val="00AC1511"/>
    <w:rsid w:val="00AC18A4"/>
    <w:rsid w:val="00AC18B1"/>
    <w:rsid w:val="00AC1A35"/>
    <w:rsid w:val="00AC1AAE"/>
    <w:rsid w:val="00AC1CCF"/>
    <w:rsid w:val="00AC1E55"/>
    <w:rsid w:val="00AC1F22"/>
    <w:rsid w:val="00AC2092"/>
    <w:rsid w:val="00AC20C6"/>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8DB"/>
    <w:rsid w:val="00AC2937"/>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59"/>
    <w:rsid w:val="00AC38A5"/>
    <w:rsid w:val="00AC38BE"/>
    <w:rsid w:val="00AC3984"/>
    <w:rsid w:val="00AC3B6F"/>
    <w:rsid w:val="00AC3B94"/>
    <w:rsid w:val="00AC3BD3"/>
    <w:rsid w:val="00AC3D06"/>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925"/>
    <w:rsid w:val="00AC4AFA"/>
    <w:rsid w:val="00AC4D2C"/>
    <w:rsid w:val="00AC4D4E"/>
    <w:rsid w:val="00AC4DCF"/>
    <w:rsid w:val="00AC5099"/>
    <w:rsid w:val="00AC50D4"/>
    <w:rsid w:val="00AC50DC"/>
    <w:rsid w:val="00AC51DD"/>
    <w:rsid w:val="00AC5391"/>
    <w:rsid w:val="00AC53CB"/>
    <w:rsid w:val="00AC5536"/>
    <w:rsid w:val="00AC55AC"/>
    <w:rsid w:val="00AC55EB"/>
    <w:rsid w:val="00AC5605"/>
    <w:rsid w:val="00AC5629"/>
    <w:rsid w:val="00AC5728"/>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DAE"/>
    <w:rsid w:val="00AC7EB3"/>
    <w:rsid w:val="00AC7EC0"/>
    <w:rsid w:val="00AC7F35"/>
    <w:rsid w:val="00AC7F41"/>
    <w:rsid w:val="00AC7FB3"/>
    <w:rsid w:val="00AD00C5"/>
    <w:rsid w:val="00AD0270"/>
    <w:rsid w:val="00AD02EF"/>
    <w:rsid w:val="00AD051C"/>
    <w:rsid w:val="00AD0566"/>
    <w:rsid w:val="00AD058C"/>
    <w:rsid w:val="00AD061C"/>
    <w:rsid w:val="00AD072F"/>
    <w:rsid w:val="00AD07E0"/>
    <w:rsid w:val="00AD084E"/>
    <w:rsid w:val="00AD0903"/>
    <w:rsid w:val="00AD0A2F"/>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861"/>
    <w:rsid w:val="00AD392A"/>
    <w:rsid w:val="00AD39F1"/>
    <w:rsid w:val="00AD3CAD"/>
    <w:rsid w:val="00AD3D59"/>
    <w:rsid w:val="00AD3DF6"/>
    <w:rsid w:val="00AD3ECF"/>
    <w:rsid w:val="00AD3F69"/>
    <w:rsid w:val="00AD4071"/>
    <w:rsid w:val="00AD4207"/>
    <w:rsid w:val="00AD421D"/>
    <w:rsid w:val="00AD4274"/>
    <w:rsid w:val="00AD4374"/>
    <w:rsid w:val="00AD4523"/>
    <w:rsid w:val="00AD455A"/>
    <w:rsid w:val="00AD4565"/>
    <w:rsid w:val="00AD45F9"/>
    <w:rsid w:val="00AD46B0"/>
    <w:rsid w:val="00AD473F"/>
    <w:rsid w:val="00AD491C"/>
    <w:rsid w:val="00AD4ADA"/>
    <w:rsid w:val="00AD4C78"/>
    <w:rsid w:val="00AD4D4D"/>
    <w:rsid w:val="00AD4E96"/>
    <w:rsid w:val="00AD5030"/>
    <w:rsid w:val="00AD50C9"/>
    <w:rsid w:val="00AD5123"/>
    <w:rsid w:val="00AD5174"/>
    <w:rsid w:val="00AD5292"/>
    <w:rsid w:val="00AD5431"/>
    <w:rsid w:val="00AD545D"/>
    <w:rsid w:val="00AD553E"/>
    <w:rsid w:val="00AD56AC"/>
    <w:rsid w:val="00AD56D4"/>
    <w:rsid w:val="00AD5744"/>
    <w:rsid w:val="00AD5750"/>
    <w:rsid w:val="00AD5769"/>
    <w:rsid w:val="00AD59CE"/>
    <w:rsid w:val="00AD59FE"/>
    <w:rsid w:val="00AD5A99"/>
    <w:rsid w:val="00AD5ACE"/>
    <w:rsid w:val="00AD5B0A"/>
    <w:rsid w:val="00AD5B1A"/>
    <w:rsid w:val="00AD5E48"/>
    <w:rsid w:val="00AD5E53"/>
    <w:rsid w:val="00AD605E"/>
    <w:rsid w:val="00AD6082"/>
    <w:rsid w:val="00AD60DE"/>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37"/>
    <w:rsid w:val="00AD77C0"/>
    <w:rsid w:val="00AD788C"/>
    <w:rsid w:val="00AD7909"/>
    <w:rsid w:val="00AD79C8"/>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408"/>
    <w:rsid w:val="00AE051F"/>
    <w:rsid w:val="00AE06B5"/>
    <w:rsid w:val="00AE0735"/>
    <w:rsid w:val="00AE076D"/>
    <w:rsid w:val="00AE090F"/>
    <w:rsid w:val="00AE0A60"/>
    <w:rsid w:val="00AE0C6D"/>
    <w:rsid w:val="00AE0D2A"/>
    <w:rsid w:val="00AE0E4E"/>
    <w:rsid w:val="00AE0F5B"/>
    <w:rsid w:val="00AE108F"/>
    <w:rsid w:val="00AE132D"/>
    <w:rsid w:val="00AE137C"/>
    <w:rsid w:val="00AE13B1"/>
    <w:rsid w:val="00AE141A"/>
    <w:rsid w:val="00AE1503"/>
    <w:rsid w:val="00AE1814"/>
    <w:rsid w:val="00AE185F"/>
    <w:rsid w:val="00AE18EC"/>
    <w:rsid w:val="00AE192E"/>
    <w:rsid w:val="00AE194A"/>
    <w:rsid w:val="00AE1A86"/>
    <w:rsid w:val="00AE1B0C"/>
    <w:rsid w:val="00AE1CCA"/>
    <w:rsid w:val="00AE1D94"/>
    <w:rsid w:val="00AE1EE8"/>
    <w:rsid w:val="00AE206F"/>
    <w:rsid w:val="00AE24A8"/>
    <w:rsid w:val="00AE274C"/>
    <w:rsid w:val="00AE275D"/>
    <w:rsid w:val="00AE2876"/>
    <w:rsid w:val="00AE28D7"/>
    <w:rsid w:val="00AE2961"/>
    <w:rsid w:val="00AE2B03"/>
    <w:rsid w:val="00AE2BED"/>
    <w:rsid w:val="00AE2C01"/>
    <w:rsid w:val="00AE2CEB"/>
    <w:rsid w:val="00AE2CF3"/>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6FC"/>
    <w:rsid w:val="00AE676F"/>
    <w:rsid w:val="00AE67EF"/>
    <w:rsid w:val="00AE680C"/>
    <w:rsid w:val="00AE69A5"/>
    <w:rsid w:val="00AE6E8A"/>
    <w:rsid w:val="00AE6F16"/>
    <w:rsid w:val="00AE6F55"/>
    <w:rsid w:val="00AE6F92"/>
    <w:rsid w:val="00AE73BF"/>
    <w:rsid w:val="00AE73C2"/>
    <w:rsid w:val="00AE73CA"/>
    <w:rsid w:val="00AE750A"/>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D06"/>
    <w:rsid w:val="00AE7D76"/>
    <w:rsid w:val="00AE7DD6"/>
    <w:rsid w:val="00AE7E65"/>
    <w:rsid w:val="00AE7F89"/>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F8"/>
    <w:rsid w:val="00AF134C"/>
    <w:rsid w:val="00AF136E"/>
    <w:rsid w:val="00AF157B"/>
    <w:rsid w:val="00AF15C9"/>
    <w:rsid w:val="00AF1679"/>
    <w:rsid w:val="00AF16BC"/>
    <w:rsid w:val="00AF18BA"/>
    <w:rsid w:val="00AF18CA"/>
    <w:rsid w:val="00AF18F6"/>
    <w:rsid w:val="00AF190A"/>
    <w:rsid w:val="00AF1914"/>
    <w:rsid w:val="00AF1A33"/>
    <w:rsid w:val="00AF1AA5"/>
    <w:rsid w:val="00AF1B54"/>
    <w:rsid w:val="00AF1B9B"/>
    <w:rsid w:val="00AF1D10"/>
    <w:rsid w:val="00AF1ECB"/>
    <w:rsid w:val="00AF1ED5"/>
    <w:rsid w:val="00AF1F4C"/>
    <w:rsid w:val="00AF2037"/>
    <w:rsid w:val="00AF2081"/>
    <w:rsid w:val="00AF2109"/>
    <w:rsid w:val="00AF2126"/>
    <w:rsid w:val="00AF214A"/>
    <w:rsid w:val="00AF2151"/>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93E"/>
    <w:rsid w:val="00AF4A82"/>
    <w:rsid w:val="00AF4B7B"/>
    <w:rsid w:val="00AF4B8A"/>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98C"/>
    <w:rsid w:val="00AF5CAD"/>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65"/>
    <w:rsid w:val="00AF65BB"/>
    <w:rsid w:val="00AF66AA"/>
    <w:rsid w:val="00AF66B6"/>
    <w:rsid w:val="00AF67CF"/>
    <w:rsid w:val="00AF6AC4"/>
    <w:rsid w:val="00AF6B25"/>
    <w:rsid w:val="00AF6C38"/>
    <w:rsid w:val="00AF6CCC"/>
    <w:rsid w:val="00AF6E55"/>
    <w:rsid w:val="00AF6E61"/>
    <w:rsid w:val="00AF6E8A"/>
    <w:rsid w:val="00AF6FC2"/>
    <w:rsid w:val="00AF7031"/>
    <w:rsid w:val="00AF703F"/>
    <w:rsid w:val="00AF71AC"/>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4E1"/>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85E"/>
    <w:rsid w:val="00B02973"/>
    <w:rsid w:val="00B029B7"/>
    <w:rsid w:val="00B02A01"/>
    <w:rsid w:val="00B02AAE"/>
    <w:rsid w:val="00B02CC0"/>
    <w:rsid w:val="00B02D12"/>
    <w:rsid w:val="00B02D83"/>
    <w:rsid w:val="00B02E23"/>
    <w:rsid w:val="00B02EEC"/>
    <w:rsid w:val="00B02EEF"/>
    <w:rsid w:val="00B02F65"/>
    <w:rsid w:val="00B02F9F"/>
    <w:rsid w:val="00B02FDF"/>
    <w:rsid w:val="00B03211"/>
    <w:rsid w:val="00B03291"/>
    <w:rsid w:val="00B0329C"/>
    <w:rsid w:val="00B0333C"/>
    <w:rsid w:val="00B0337C"/>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4048"/>
    <w:rsid w:val="00B040CC"/>
    <w:rsid w:val="00B041EB"/>
    <w:rsid w:val="00B04201"/>
    <w:rsid w:val="00B04223"/>
    <w:rsid w:val="00B04334"/>
    <w:rsid w:val="00B0442F"/>
    <w:rsid w:val="00B0451F"/>
    <w:rsid w:val="00B04672"/>
    <w:rsid w:val="00B04681"/>
    <w:rsid w:val="00B046D8"/>
    <w:rsid w:val="00B04722"/>
    <w:rsid w:val="00B04769"/>
    <w:rsid w:val="00B04770"/>
    <w:rsid w:val="00B04890"/>
    <w:rsid w:val="00B049D3"/>
    <w:rsid w:val="00B04A3C"/>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5FF"/>
    <w:rsid w:val="00B06733"/>
    <w:rsid w:val="00B0677D"/>
    <w:rsid w:val="00B067D5"/>
    <w:rsid w:val="00B06846"/>
    <w:rsid w:val="00B0684E"/>
    <w:rsid w:val="00B068E5"/>
    <w:rsid w:val="00B068F9"/>
    <w:rsid w:val="00B06B36"/>
    <w:rsid w:val="00B06B6B"/>
    <w:rsid w:val="00B06C87"/>
    <w:rsid w:val="00B06CAB"/>
    <w:rsid w:val="00B06DD9"/>
    <w:rsid w:val="00B06DDC"/>
    <w:rsid w:val="00B06F27"/>
    <w:rsid w:val="00B06F32"/>
    <w:rsid w:val="00B06F8D"/>
    <w:rsid w:val="00B07151"/>
    <w:rsid w:val="00B072D4"/>
    <w:rsid w:val="00B073CF"/>
    <w:rsid w:val="00B073FA"/>
    <w:rsid w:val="00B0740B"/>
    <w:rsid w:val="00B07474"/>
    <w:rsid w:val="00B074FD"/>
    <w:rsid w:val="00B07526"/>
    <w:rsid w:val="00B07765"/>
    <w:rsid w:val="00B0784B"/>
    <w:rsid w:val="00B07860"/>
    <w:rsid w:val="00B07916"/>
    <w:rsid w:val="00B07921"/>
    <w:rsid w:val="00B07B1D"/>
    <w:rsid w:val="00B07C15"/>
    <w:rsid w:val="00B07CD6"/>
    <w:rsid w:val="00B07E52"/>
    <w:rsid w:val="00B10010"/>
    <w:rsid w:val="00B10111"/>
    <w:rsid w:val="00B101AB"/>
    <w:rsid w:val="00B1030F"/>
    <w:rsid w:val="00B10390"/>
    <w:rsid w:val="00B1051A"/>
    <w:rsid w:val="00B105FF"/>
    <w:rsid w:val="00B1062E"/>
    <w:rsid w:val="00B106BD"/>
    <w:rsid w:val="00B10904"/>
    <w:rsid w:val="00B1098C"/>
    <w:rsid w:val="00B10A5C"/>
    <w:rsid w:val="00B10A85"/>
    <w:rsid w:val="00B10CD9"/>
    <w:rsid w:val="00B10D96"/>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97E"/>
    <w:rsid w:val="00B1399E"/>
    <w:rsid w:val="00B139BE"/>
    <w:rsid w:val="00B139FB"/>
    <w:rsid w:val="00B13A92"/>
    <w:rsid w:val="00B13BA4"/>
    <w:rsid w:val="00B13C5A"/>
    <w:rsid w:val="00B13D81"/>
    <w:rsid w:val="00B13E27"/>
    <w:rsid w:val="00B13FBE"/>
    <w:rsid w:val="00B13FD0"/>
    <w:rsid w:val="00B141D2"/>
    <w:rsid w:val="00B14362"/>
    <w:rsid w:val="00B14438"/>
    <w:rsid w:val="00B14746"/>
    <w:rsid w:val="00B14760"/>
    <w:rsid w:val="00B1480B"/>
    <w:rsid w:val="00B14928"/>
    <w:rsid w:val="00B149CA"/>
    <w:rsid w:val="00B14C0B"/>
    <w:rsid w:val="00B14CA1"/>
    <w:rsid w:val="00B14CE7"/>
    <w:rsid w:val="00B14CEA"/>
    <w:rsid w:val="00B14D55"/>
    <w:rsid w:val="00B14DB3"/>
    <w:rsid w:val="00B14DC7"/>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9FB"/>
    <w:rsid w:val="00B20A6A"/>
    <w:rsid w:val="00B20ABA"/>
    <w:rsid w:val="00B20B11"/>
    <w:rsid w:val="00B20B94"/>
    <w:rsid w:val="00B20BAA"/>
    <w:rsid w:val="00B20F00"/>
    <w:rsid w:val="00B20FFE"/>
    <w:rsid w:val="00B2102A"/>
    <w:rsid w:val="00B211F3"/>
    <w:rsid w:val="00B2124E"/>
    <w:rsid w:val="00B2126A"/>
    <w:rsid w:val="00B2130B"/>
    <w:rsid w:val="00B21366"/>
    <w:rsid w:val="00B213DC"/>
    <w:rsid w:val="00B21446"/>
    <w:rsid w:val="00B214BB"/>
    <w:rsid w:val="00B21604"/>
    <w:rsid w:val="00B21868"/>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B6"/>
    <w:rsid w:val="00B238D7"/>
    <w:rsid w:val="00B238E0"/>
    <w:rsid w:val="00B23A09"/>
    <w:rsid w:val="00B23CEE"/>
    <w:rsid w:val="00B23D77"/>
    <w:rsid w:val="00B23E3F"/>
    <w:rsid w:val="00B23E7E"/>
    <w:rsid w:val="00B23EA4"/>
    <w:rsid w:val="00B240AB"/>
    <w:rsid w:val="00B240FC"/>
    <w:rsid w:val="00B24251"/>
    <w:rsid w:val="00B2434A"/>
    <w:rsid w:val="00B24511"/>
    <w:rsid w:val="00B2455F"/>
    <w:rsid w:val="00B24647"/>
    <w:rsid w:val="00B247B1"/>
    <w:rsid w:val="00B247EF"/>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80A"/>
    <w:rsid w:val="00B27921"/>
    <w:rsid w:val="00B2792E"/>
    <w:rsid w:val="00B27988"/>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EA"/>
    <w:rsid w:val="00B30814"/>
    <w:rsid w:val="00B30980"/>
    <w:rsid w:val="00B3098D"/>
    <w:rsid w:val="00B309E3"/>
    <w:rsid w:val="00B30A0B"/>
    <w:rsid w:val="00B30AA0"/>
    <w:rsid w:val="00B30B2B"/>
    <w:rsid w:val="00B30B61"/>
    <w:rsid w:val="00B30B93"/>
    <w:rsid w:val="00B30CD5"/>
    <w:rsid w:val="00B30D53"/>
    <w:rsid w:val="00B30E26"/>
    <w:rsid w:val="00B30EEF"/>
    <w:rsid w:val="00B30F04"/>
    <w:rsid w:val="00B30F78"/>
    <w:rsid w:val="00B31127"/>
    <w:rsid w:val="00B31331"/>
    <w:rsid w:val="00B31403"/>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F"/>
    <w:rsid w:val="00B3229D"/>
    <w:rsid w:val="00B322C2"/>
    <w:rsid w:val="00B3234C"/>
    <w:rsid w:val="00B323BE"/>
    <w:rsid w:val="00B324D9"/>
    <w:rsid w:val="00B32506"/>
    <w:rsid w:val="00B326A8"/>
    <w:rsid w:val="00B3282B"/>
    <w:rsid w:val="00B32873"/>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D8E"/>
    <w:rsid w:val="00B33E34"/>
    <w:rsid w:val="00B33F64"/>
    <w:rsid w:val="00B34049"/>
    <w:rsid w:val="00B34088"/>
    <w:rsid w:val="00B341A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C6"/>
    <w:rsid w:val="00B34D04"/>
    <w:rsid w:val="00B34DFC"/>
    <w:rsid w:val="00B34E63"/>
    <w:rsid w:val="00B34F0B"/>
    <w:rsid w:val="00B35055"/>
    <w:rsid w:val="00B350BA"/>
    <w:rsid w:val="00B35126"/>
    <w:rsid w:val="00B351F2"/>
    <w:rsid w:val="00B3542F"/>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D5"/>
    <w:rsid w:val="00B378F0"/>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33D"/>
    <w:rsid w:val="00B433BB"/>
    <w:rsid w:val="00B433F2"/>
    <w:rsid w:val="00B43452"/>
    <w:rsid w:val="00B43482"/>
    <w:rsid w:val="00B43486"/>
    <w:rsid w:val="00B434D6"/>
    <w:rsid w:val="00B43591"/>
    <w:rsid w:val="00B4364E"/>
    <w:rsid w:val="00B436B1"/>
    <w:rsid w:val="00B43782"/>
    <w:rsid w:val="00B4382B"/>
    <w:rsid w:val="00B438D4"/>
    <w:rsid w:val="00B4399E"/>
    <w:rsid w:val="00B43A16"/>
    <w:rsid w:val="00B43C7D"/>
    <w:rsid w:val="00B43CE0"/>
    <w:rsid w:val="00B43CEA"/>
    <w:rsid w:val="00B43D0B"/>
    <w:rsid w:val="00B43D32"/>
    <w:rsid w:val="00B43DE9"/>
    <w:rsid w:val="00B43F3E"/>
    <w:rsid w:val="00B43FAC"/>
    <w:rsid w:val="00B44037"/>
    <w:rsid w:val="00B44080"/>
    <w:rsid w:val="00B4417D"/>
    <w:rsid w:val="00B44186"/>
    <w:rsid w:val="00B4421C"/>
    <w:rsid w:val="00B4424B"/>
    <w:rsid w:val="00B4428A"/>
    <w:rsid w:val="00B44291"/>
    <w:rsid w:val="00B4436F"/>
    <w:rsid w:val="00B44458"/>
    <w:rsid w:val="00B4453E"/>
    <w:rsid w:val="00B44583"/>
    <w:rsid w:val="00B4467B"/>
    <w:rsid w:val="00B44713"/>
    <w:rsid w:val="00B44864"/>
    <w:rsid w:val="00B44869"/>
    <w:rsid w:val="00B44878"/>
    <w:rsid w:val="00B448F7"/>
    <w:rsid w:val="00B44AB0"/>
    <w:rsid w:val="00B44B0C"/>
    <w:rsid w:val="00B44C74"/>
    <w:rsid w:val="00B44CFD"/>
    <w:rsid w:val="00B44D50"/>
    <w:rsid w:val="00B44FB6"/>
    <w:rsid w:val="00B45017"/>
    <w:rsid w:val="00B45075"/>
    <w:rsid w:val="00B451F6"/>
    <w:rsid w:val="00B45381"/>
    <w:rsid w:val="00B453D8"/>
    <w:rsid w:val="00B453F5"/>
    <w:rsid w:val="00B456C7"/>
    <w:rsid w:val="00B456FC"/>
    <w:rsid w:val="00B4581E"/>
    <w:rsid w:val="00B458A2"/>
    <w:rsid w:val="00B458CE"/>
    <w:rsid w:val="00B458F1"/>
    <w:rsid w:val="00B459E4"/>
    <w:rsid w:val="00B45ABD"/>
    <w:rsid w:val="00B45BA9"/>
    <w:rsid w:val="00B45C88"/>
    <w:rsid w:val="00B45CE1"/>
    <w:rsid w:val="00B45D12"/>
    <w:rsid w:val="00B45E24"/>
    <w:rsid w:val="00B45E77"/>
    <w:rsid w:val="00B46035"/>
    <w:rsid w:val="00B4626D"/>
    <w:rsid w:val="00B463F5"/>
    <w:rsid w:val="00B465CC"/>
    <w:rsid w:val="00B465EB"/>
    <w:rsid w:val="00B465EE"/>
    <w:rsid w:val="00B46768"/>
    <w:rsid w:val="00B468F5"/>
    <w:rsid w:val="00B469B4"/>
    <w:rsid w:val="00B46A75"/>
    <w:rsid w:val="00B46AC4"/>
    <w:rsid w:val="00B46C6B"/>
    <w:rsid w:val="00B46E36"/>
    <w:rsid w:val="00B46ED7"/>
    <w:rsid w:val="00B46F76"/>
    <w:rsid w:val="00B4702B"/>
    <w:rsid w:val="00B47075"/>
    <w:rsid w:val="00B47084"/>
    <w:rsid w:val="00B470A7"/>
    <w:rsid w:val="00B4711A"/>
    <w:rsid w:val="00B47191"/>
    <w:rsid w:val="00B47347"/>
    <w:rsid w:val="00B4740F"/>
    <w:rsid w:val="00B47561"/>
    <w:rsid w:val="00B47586"/>
    <w:rsid w:val="00B476C4"/>
    <w:rsid w:val="00B47792"/>
    <w:rsid w:val="00B477F9"/>
    <w:rsid w:val="00B478C3"/>
    <w:rsid w:val="00B47916"/>
    <w:rsid w:val="00B47950"/>
    <w:rsid w:val="00B47AB1"/>
    <w:rsid w:val="00B47B96"/>
    <w:rsid w:val="00B47C15"/>
    <w:rsid w:val="00B47CC8"/>
    <w:rsid w:val="00B47D50"/>
    <w:rsid w:val="00B47DF4"/>
    <w:rsid w:val="00B500CD"/>
    <w:rsid w:val="00B5011F"/>
    <w:rsid w:val="00B501DA"/>
    <w:rsid w:val="00B50369"/>
    <w:rsid w:val="00B50473"/>
    <w:rsid w:val="00B5049D"/>
    <w:rsid w:val="00B50674"/>
    <w:rsid w:val="00B50893"/>
    <w:rsid w:val="00B5089A"/>
    <w:rsid w:val="00B50A4B"/>
    <w:rsid w:val="00B50B45"/>
    <w:rsid w:val="00B50BE3"/>
    <w:rsid w:val="00B50CC9"/>
    <w:rsid w:val="00B50E33"/>
    <w:rsid w:val="00B50E4F"/>
    <w:rsid w:val="00B50F7E"/>
    <w:rsid w:val="00B50FEE"/>
    <w:rsid w:val="00B51022"/>
    <w:rsid w:val="00B5109D"/>
    <w:rsid w:val="00B510CF"/>
    <w:rsid w:val="00B5114B"/>
    <w:rsid w:val="00B511B3"/>
    <w:rsid w:val="00B511B7"/>
    <w:rsid w:val="00B5152C"/>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8CA"/>
    <w:rsid w:val="00B529C2"/>
    <w:rsid w:val="00B52BDF"/>
    <w:rsid w:val="00B52CF7"/>
    <w:rsid w:val="00B52D92"/>
    <w:rsid w:val="00B52DD8"/>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FA"/>
    <w:rsid w:val="00B5401A"/>
    <w:rsid w:val="00B5410B"/>
    <w:rsid w:val="00B5413E"/>
    <w:rsid w:val="00B5418C"/>
    <w:rsid w:val="00B54265"/>
    <w:rsid w:val="00B542E7"/>
    <w:rsid w:val="00B5434F"/>
    <w:rsid w:val="00B5435E"/>
    <w:rsid w:val="00B5442A"/>
    <w:rsid w:val="00B544A1"/>
    <w:rsid w:val="00B54572"/>
    <w:rsid w:val="00B5458C"/>
    <w:rsid w:val="00B545FA"/>
    <w:rsid w:val="00B5461F"/>
    <w:rsid w:val="00B5463F"/>
    <w:rsid w:val="00B547CE"/>
    <w:rsid w:val="00B547DD"/>
    <w:rsid w:val="00B548C2"/>
    <w:rsid w:val="00B5490F"/>
    <w:rsid w:val="00B54A48"/>
    <w:rsid w:val="00B54B6A"/>
    <w:rsid w:val="00B54D73"/>
    <w:rsid w:val="00B54FA2"/>
    <w:rsid w:val="00B550A7"/>
    <w:rsid w:val="00B55112"/>
    <w:rsid w:val="00B552D5"/>
    <w:rsid w:val="00B55371"/>
    <w:rsid w:val="00B553EA"/>
    <w:rsid w:val="00B55428"/>
    <w:rsid w:val="00B5561A"/>
    <w:rsid w:val="00B55880"/>
    <w:rsid w:val="00B55A05"/>
    <w:rsid w:val="00B55AF3"/>
    <w:rsid w:val="00B55B21"/>
    <w:rsid w:val="00B55BD0"/>
    <w:rsid w:val="00B55C59"/>
    <w:rsid w:val="00B55CE1"/>
    <w:rsid w:val="00B55D40"/>
    <w:rsid w:val="00B55D97"/>
    <w:rsid w:val="00B55DAB"/>
    <w:rsid w:val="00B55E1F"/>
    <w:rsid w:val="00B55F21"/>
    <w:rsid w:val="00B560D5"/>
    <w:rsid w:val="00B5642E"/>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071"/>
    <w:rsid w:val="00B60471"/>
    <w:rsid w:val="00B60476"/>
    <w:rsid w:val="00B604A3"/>
    <w:rsid w:val="00B605AC"/>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3C5"/>
    <w:rsid w:val="00B613EC"/>
    <w:rsid w:val="00B6152F"/>
    <w:rsid w:val="00B61542"/>
    <w:rsid w:val="00B615C0"/>
    <w:rsid w:val="00B6162E"/>
    <w:rsid w:val="00B616B1"/>
    <w:rsid w:val="00B61A54"/>
    <w:rsid w:val="00B61A9D"/>
    <w:rsid w:val="00B61BA6"/>
    <w:rsid w:val="00B61BDA"/>
    <w:rsid w:val="00B61C76"/>
    <w:rsid w:val="00B61CE0"/>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B9"/>
    <w:rsid w:val="00B64C35"/>
    <w:rsid w:val="00B64D0B"/>
    <w:rsid w:val="00B64D3E"/>
    <w:rsid w:val="00B64D73"/>
    <w:rsid w:val="00B64E4A"/>
    <w:rsid w:val="00B64EB5"/>
    <w:rsid w:val="00B6507D"/>
    <w:rsid w:val="00B650C6"/>
    <w:rsid w:val="00B65247"/>
    <w:rsid w:val="00B6534B"/>
    <w:rsid w:val="00B65452"/>
    <w:rsid w:val="00B657E3"/>
    <w:rsid w:val="00B6592E"/>
    <w:rsid w:val="00B6595F"/>
    <w:rsid w:val="00B65A8E"/>
    <w:rsid w:val="00B65B75"/>
    <w:rsid w:val="00B65C12"/>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6A"/>
    <w:rsid w:val="00B673CC"/>
    <w:rsid w:val="00B6741C"/>
    <w:rsid w:val="00B676DB"/>
    <w:rsid w:val="00B67805"/>
    <w:rsid w:val="00B6792B"/>
    <w:rsid w:val="00B67A83"/>
    <w:rsid w:val="00B67B89"/>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900"/>
    <w:rsid w:val="00B70AD3"/>
    <w:rsid w:val="00B70B0F"/>
    <w:rsid w:val="00B70B75"/>
    <w:rsid w:val="00B70C25"/>
    <w:rsid w:val="00B70C2F"/>
    <w:rsid w:val="00B70CEA"/>
    <w:rsid w:val="00B70D54"/>
    <w:rsid w:val="00B70DBC"/>
    <w:rsid w:val="00B70FC0"/>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F3A"/>
    <w:rsid w:val="00B72F71"/>
    <w:rsid w:val="00B7306E"/>
    <w:rsid w:val="00B73186"/>
    <w:rsid w:val="00B731D3"/>
    <w:rsid w:val="00B73270"/>
    <w:rsid w:val="00B7330D"/>
    <w:rsid w:val="00B733B7"/>
    <w:rsid w:val="00B735CC"/>
    <w:rsid w:val="00B73680"/>
    <w:rsid w:val="00B736BE"/>
    <w:rsid w:val="00B736E6"/>
    <w:rsid w:val="00B737F9"/>
    <w:rsid w:val="00B73813"/>
    <w:rsid w:val="00B738A7"/>
    <w:rsid w:val="00B738EE"/>
    <w:rsid w:val="00B73BD8"/>
    <w:rsid w:val="00B73C0B"/>
    <w:rsid w:val="00B73C31"/>
    <w:rsid w:val="00B73C8A"/>
    <w:rsid w:val="00B73E1D"/>
    <w:rsid w:val="00B73F92"/>
    <w:rsid w:val="00B740AA"/>
    <w:rsid w:val="00B74345"/>
    <w:rsid w:val="00B744AE"/>
    <w:rsid w:val="00B746AA"/>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E6"/>
    <w:rsid w:val="00B76342"/>
    <w:rsid w:val="00B766D3"/>
    <w:rsid w:val="00B76742"/>
    <w:rsid w:val="00B7674C"/>
    <w:rsid w:val="00B76794"/>
    <w:rsid w:val="00B768E9"/>
    <w:rsid w:val="00B76998"/>
    <w:rsid w:val="00B769E2"/>
    <w:rsid w:val="00B76A1F"/>
    <w:rsid w:val="00B76B01"/>
    <w:rsid w:val="00B76B7D"/>
    <w:rsid w:val="00B76B95"/>
    <w:rsid w:val="00B76BCD"/>
    <w:rsid w:val="00B76D37"/>
    <w:rsid w:val="00B76D75"/>
    <w:rsid w:val="00B76ED3"/>
    <w:rsid w:val="00B76EE9"/>
    <w:rsid w:val="00B76F48"/>
    <w:rsid w:val="00B771AA"/>
    <w:rsid w:val="00B77231"/>
    <w:rsid w:val="00B772F6"/>
    <w:rsid w:val="00B7742B"/>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66"/>
    <w:rsid w:val="00B81295"/>
    <w:rsid w:val="00B81371"/>
    <w:rsid w:val="00B8141B"/>
    <w:rsid w:val="00B815B0"/>
    <w:rsid w:val="00B8160B"/>
    <w:rsid w:val="00B81653"/>
    <w:rsid w:val="00B816FA"/>
    <w:rsid w:val="00B8177E"/>
    <w:rsid w:val="00B81807"/>
    <w:rsid w:val="00B818E2"/>
    <w:rsid w:val="00B819E8"/>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9C"/>
    <w:rsid w:val="00B82CAB"/>
    <w:rsid w:val="00B82CAE"/>
    <w:rsid w:val="00B82DD9"/>
    <w:rsid w:val="00B82ED8"/>
    <w:rsid w:val="00B82EE4"/>
    <w:rsid w:val="00B82F66"/>
    <w:rsid w:val="00B82F70"/>
    <w:rsid w:val="00B82F81"/>
    <w:rsid w:val="00B82FD2"/>
    <w:rsid w:val="00B830EF"/>
    <w:rsid w:val="00B831CB"/>
    <w:rsid w:val="00B832AB"/>
    <w:rsid w:val="00B8347B"/>
    <w:rsid w:val="00B834D7"/>
    <w:rsid w:val="00B83620"/>
    <w:rsid w:val="00B837F1"/>
    <w:rsid w:val="00B838DC"/>
    <w:rsid w:val="00B838F3"/>
    <w:rsid w:val="00B8395B"/>
    <w:rsid w:val="00B83960"/>
    <w:rsid w:val="00B839AE"/>
    <w:rsid w:val="00B83A5A"/>
    <w:rsid w:val="00B83AA4"/>
    <w:rsid w:val="00B83B51"/>
    <w:rsid w:val="00B83B52"/>
    <w:rsid w:val="00B83B57"/>
    <w:rsid w:val="00B83B8A"/>
    <w:rsid w:val="00B83BE6"/>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D14"/>
    <w:rsid w:val="00B87E5C"/>
    <w:rsid w:val="00B87E66"/>
    <w:rsid w:val="00B87EC4"/>
    <w:rsid w:val="00B87EEC"/>
    <w:rsid w:val="00B87F27"/>
    <w:rsid w:val="00B87F97"/>
    <w:rsid w:val="00B900B9"/>
    <w:rsid w:val="00B90241"/>
    <w:rsid w:val="00B90256"/>
    <w:rsid w:val="00B902BA"/>
    <w:rsid w:val="00B905F6"/>
    <w:rsid w:val="00B906D3"/>
    <w:rsid w:val="00B90752"/>
    <w:rsid w:val="00B90846"/>
    <w:rsid w:val="00B90985"/>
    <w:rsid w:val="00B9099C"/>
    <w:rsid w:val="00B909EC"/>
    <w:rsid w:val="00B90A4B"/>
    <w:rsid w:val="00B90A5A"/>
    <w:rsid w:val="00B90B37"/>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7E6"/>
    <w:rsid w:val="00B948CE"/>
    <w:rsid w:val="00B94A0C"/>
    <w:rsid w:val="00B94A4D"/>
    <w:rsid w:val="00B94AC2"/>
    <w:rsid w:val="00B94BA7"/>
    <w:rsid w:val="00B94C48"/>
    <w:rsid w:val="00B94E0A"/>
    <w:rsid w:val="00B94E0E"/>
    <w:rsid w:val="00B94E6C"/>
    <w:rsid w:val="00B94EC5"/>
    <w:rsid w:val="00B94EDA"/>
    <w:rsid w:val="00B94EFF"/>
    <w:rsid w:val="00B9510B"/>
    <w:rsid w:val="00B95146"/>
    <w:rsid w:val="00B95269"/>
    <w:rsid w:val="00B95304"/>
    <w:rsid w:val="00B95516"/>
    <w:rsid w:val="00B9553F"/>
    <w:rsid w:val="00B955AC"/>
    <w:rsid w:val="00B955DB"/>
    <w:rsid w:val="00B95881"/>
    <w:rsid w:val="00B958CA"/>
    <w:rsid w:val="00B95A7A"/>
    <w:rsid w:val="00B95B2E"/>
    <w:rsid w:val="00B95BEB"/>
    <w:rsid w:val="00B95D0B"/>
    <w:rsid w:val="00B95DC6"/>
    <w:rsid w:val="00B961B1"/>
    <w:rsid w:val="00B96245"/>
    <w:rsid w:val="00B962CC"/>
    <w:rsid w:val="00B96413"/>
    <w:rsid w:val="00B964DB"/>
    <w:rsid w:val="00B96707"/>
    <w:rsid w:val="00B9671E"/>
    <w:rsid w:val="00B9672D"/>
    <w:rsid w:val="00B967CF"/>
    <w:rsid w:val="00B969F1"/>
    <w:rsid w:val="00B96BF0"/>
    <w:rsid w:val="00B96C54"/>
    <w:rsid w:val="00B96C58"/>
    <w:rsid w:val="00B96D26"/>
    <w:rsid w:val="00B96D28"/>
    <w:rsid w:val="00B97001"/>
    <w:rsid w:val="00B9700D"/>
    <w:rsid w:val="00B97055"/>
    <w:rsid w:val="00B9716B"/>
    <w:rsid w:val="00B9749A"/>
    <w:rsid w:val="00B9760F"/>
    <w:rsid w:val="00B97748"/>
    <w:rsid w:val="00B97844"/>
    <w:rsid w:val="00B97889"/>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87F"/>
    <w:rsid w:val="00BA095D"/>
    <w:rsid w:val="00BA09BB"/>
    <w:rsid w:val="00BA0A0F"/>
    <w:rsid w:val="00BA0AAF"/>
    <w:rsid w:val="00BA0ABE"/>
    <w:rsid w:val="00BA0AC7"/>
    <w:rsid w:val="00BA0BE4"/>
    <w:rsid w:val="00BA0C0B"/>
    <w:rsid w:val="00BA0C13"/>
    <w:rsid w:val="00BA0C91"/>
    <w:rsid w:val="00BA0D80"/>
    <w:rsid w:val="00BA0E7D"/>
    <w:rsid w:val="00BA0F10"/>
    <w:rsid w:val="00BA1005"/>
    <w:rsid w:val="00BA1080"/>
    <w:rsid w:val="00BA1104"/>
    <w:rsid w:val="00BA115A"/>
    <w:rsid w:val="00BA11C5"/>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DE3"/>
    <w:rsid w:val="00BA4E83"/>
    <w:rsid w:val="00BA4E99"/>
    <w:rsid w:val="00BA4EC5"/>
    <w:rsid w:val="00BA4FA2"/>
    <w:rsid w:val="00BA5027"/>
    <w:rsid w:val="00BA507F"/>
    <w:rsid w:val="00BA50BE"/>
    <w:rsid w:val="00BA50E0"/>
    <w:rsid w:val="00BA5131"/>
    <w:rsid w:val="00BA54D5"/>
    <w:rsid w:val="00BA55D5"/>
    <w:rsid w:val="00BA55DC"/>
    <w:rsid w:val="00BA5614"/>
    <w:rsid w:val="00BA56CA"/>
    <w:rsid w:val="00BA56F6"/>
    <w:rsid w:val="00BA5741"/>
    <w:rsid w:val="00BA5810"/>
    <w:rsid w:val="00BA5837"/>
    <w:rsid w:val="00BA58E3"/>
    <w:rsid w:val="00BA5945"/>
    <w:rsid w:val="00BA598E"/>
    <w:rsid w:val="00BA5A4A"/>
    <w:rsid w:val="00BA5B0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641"/>
    <w:rsid w:val="00BB1890"/>
    <w:rsid w:val="00BB18EA"/>
    <w:rsid w:val="00BB18EB"/>
    <w:rsid w:val="00BB1958"/>
    <w:rsid w:val="00BB1B3E"/>
    <w:rsid w:val="00BB1BF3"/>
    <w:rsid w:val="00BB1CFA"/>
    <w:rsid w:val="00BB1DD9"/>
    <w:rsid w:val="00BB2035"/>
    <w:rsid w:val="00BB21F2"/>
    <w:rsid w:val="00BB2244"/>
    <w:rsid w:val="00BB22E7"/>
    <w:rsid w:val="00BB230C"/>
    <w:rsid w:val="00BB23F1"/>
    <w:rsid w:val="00BB2624"/>
    <w:rsid w:val="00BB26B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8A"/>
    <w:rsid w:val="00BB39F9"/>
    <w:rsid w:val="00BB3AD8"/>
    <w:rsid w:val="00BB3C70"/>
    <w:rsid w:val="00BB3E2B"/>
    <w:rsid w:val="00BB3E81"/>
    <w:rsid w:val="00BB3FB1"/>
    <w:rsid w:val="00BB41A2"/>
    <w:rsid w:val="00BB4215"/>
    <w:rsid w:val="00BB428B"/>
    <w:rsid w:val="00BB42D4"/>
    <w:rsid w:val="00BB4621"/>
    <w:rsid w:val="00BB46FA"/>
    <w:rsid w:val="00BB4726"/>
    <w:rsid w:val="00BB4883"/>
    <w:rsid w:val="00BB492C"/>
    <w:rsid w:val="00BB496D"/>
    <w:rsid w:val="00BB498B"/>
    <w:rsid w:val="00BB49DA"/>
    <w:rsid w:val="00BB49E9"/>
    <w:rsid w:val="00BB4A38"/>
    <w:rsid w:val="00BB4ACE"/>
    <w:rsid w:val="00BB4B8A"/>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AA"/>
    <w:rsid w:val="00BB57D6"/>
    <w:rsid w:val="00BB5837"/>
    <w:rsid w:val="00BB58E3"/>
    <w:rsid w:val="00BB5956"/>
    <w:rsid w:val="00BB5984"/>
    <w:rsid w:val="00BB5A07"/>
    <w:rsid w:val="00BB5C2A"/>
    <w:rsid w:val="00BB5D07"/>
    <w:rsid w:val="00BB5D1C"/>
    <w:rsid w:val="00BB5EAA"/>
    <w:rsid w:val="00BB60FA"/>
    <w:rsid w:val="00BB6129"/>
    <w:rsid w:val="00BB618D"/>
    <w:rsid w:val="00BB622E"/>
    <w:rsid w:val="00BB6513"/>
    <w:rsid w:val="00BB6552"/>
    <w:rsid w:val="00BB65E0"/>
    <w:rsid w:val="00BB65F2"/>
    <w:rsid w:val="00BB66F1"/>
    <w:rsid w:val="00BB675C"/>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CB3"/>
    <w:rsid w:val="00BC1D15"/>
    <w:rsid w:val="00BC1D41"/>
    <w:rsid w:val="00BC1ECC"/>
    <w:rsid w:val="00BC211B"/>
    <w:rsid w:val="00BC2130"/>
    <w:rsid w:val="00BC213E"/>
    <w:rsid w:val="00BC21D6"/>
    <w:rsid w:val="00BC2382"/>
    <w:rsid w:val="00BC2396"/>
    <w:rsid w:val="00BC24A4"/>
    <w:rsid w:val="00BC24C0"/>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635"/>
    <w:rsid w:val="00BC4669"/>
    <w:rsid w:val="00BC4676"/>
    <w:rsid w:val="00BC4837"/>
    <w:rsid w:val="00BC48CD"/>
    <w:rsid w:val="00BC4972"/>
    <w:rsid w:val="00BC4A5E"/>
    <w:rsid w:val="00BC4ABC"/>
    <w:rsid w:val="00BC4CF3"/>
    <w:rsid w:val="00BC4ECE"/>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B30"/>
    <w:rsid w:val="00BC5BCA"/>
    <w:rsid w:val="00BC5BCE"/>
    <w:rsid w:val="00BC5CB9"/>
    <w:rsid w:val="00BC5D16"/>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27"/>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CE"/>
    <w:rsid w:val="00BD06FE"/>
    <w:rsid w:val="00BD074B"/>
    <w:rsid w:val="00BD0751"/>
    <w:rsid w:val="00BD07E6"/>
    <w:rsid w:val="00BD082B"/>
    <w:rsid w:val="00BD08FA"/>
    <w:rsid w:val="00BD094E"/>
    <w:rsid w:val="00BD0C81"/>
    <w:rsid w:val="00BD0E4D"/>
    <w:rsid w:val="00BD1084"/>
    <w:rsid w:val="00BD135C"/>
    <w:rsid w:val="00BD137F"/>
    <w:rsid w:val="00BD13AB"/>
    <w:rsid w:val="00BD1467"/>
    <w:rsid w:val="00BD1631"/>
    <w:rsid w:val="00BD174E"/>
    <w:rsid w:val="00BD17EE"/>
    <w:rsid w:val="00BD189F"/>
    <w:rsid w:val="00BD18BC"/>
    <w:rsid w:val="00BD196A"/>
    <w:rsid w:val="00BD1B84"/>
    <w:rsid w:val="00BD1BE3"/>
    <w:rsid w:val="00BD1E38"/>
    <w:rsid w:val="00BD1EDD"/>
    <w:rsid w:val="00BD218C"/>
    <w:rsid w:val="00BD23BE"/>
    <w:rsid w:val="00BD245C"/>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3F4"/>
    <w:rsid w:val="00BD36AC"/>
    <w:rsid w:val="00BD3711"/>
    <w:rsid w:val="00BD376A"/>
    <w:rsid w:val="00BD37BE"/>
    <w:rsid w:val="00BD37F7"/>
    <w:rsid w:val="00BD3846"/>
    <w:rsid w:val="00BD38BD"/>
    <w:rsid w:val="00BD39EB"/>
    <w:rsid w:val="00BD3A6A"/>
    <w:rsid w:val="00BD3A83"/>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C1"/>
    <w:rsid w:val="00BD5128"/>
    <w:rsid w:val="00BD528D"/>
    <w:rsid w:val="00BD532C"/>
    <w:rsid w:val="00BD537C"/>
    <w:rsid w:val="00BD54CC"/>
    <w:rsid w:val="00BD5557"/>
    <w:rsid w:val="00BD5572"/>
    <w:rsid w:val="00BD5620"/>
    <w:rsid w:val="00BD5765"/>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73F"/>
    <w:rsid w:val="00BD6767"/>
    <w:rsid w:val="00BD67FE"/>
    <w:rsid w:val="00BD6AD0"/>
    <w:rsid w:val="00BD6D67"/>
    <w:rsid w:val="00BD6D95"/>
    <w:rsid w:val="00BD6E7C"/>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11"/>
    <w:rsid w:val="00BE1498"/>
    <w:rsid w:val="00BE14DF"/>
    <w:rsid w:val="00BE150E"/>
    <w:rsid w:val="00BE1599"/>
    <w:rsid w:val="00BE1747"/>
    <w:rsid w:val="00BE1822"/>
    <w:rsid w:val="00BE19B3"/>
    <w:rsid w:val="00BE1EB7"/>
    <w:rsid w:val="00BE1EBD"/>
    <w:rsid w:val="00BE1F86"/>
    <w:rsid w:val="00BE1FB9"/>
    <w:rsid w:val="00BE1FEE"/>
    <w:rsid w:val="00BE20C6"/>
    <w:rsid w:val="00BE2141"/>
    <w:rsid w:val="00BE217D"/>
    <w:rsid w:val="00BE2359"/>
    <w:rsid w:val="00BE2490"/>
    <w:rsid w:val="00BE262D"/>
    <w:rsid w:val="00BE2644"/>
    <w:rsid w:val="00BE285E"/>
    <w:rsid w:val="00BE28C1"/>
    <w:rsid w:val="00BE29CE"/>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942"/>
    <w:rsid w:val="00BE3966"/>
    <w:rsid w:val="00BE397D"/>
    <w:rsid w:val="00BE3AA0"/>
    <w:rsid w:val="00BE3B62"/>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F3"/>
    <w:rsid w:val="00BF1617"/>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AB5"/>
    <w:rsid w:val="00BF2BF7"/>
    <w:rsid w:val="00BF2C7B"/>
    <w:rsid w:val="00BF2CDD"/>
    <w:rsid w:val="00BF2D3C"/>
    <w:rsid w:val="00BF2E53"/>
    <w:rsid w:val="00BF2E93"/>
    <w:rsid w:val="00BF30C9"/>
    <w:rsid w:val="00BF31FD"/>
    <w:rsid w:val="00BF32BF"/>
    <w:rsid w:val="00BF3300"/>
    <w:rsid w:val="00BF336C"/>
    <w:rsid w:val="00BF33C1"/>
    <w:rsid w:val="00BF352A"/>
    <w:rsid w:val="00BF3585"/>
    <w:rsid w:val="00BF35B8"/>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BE"/>
    <w:rsid w:val="00BF42D8"/>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96C"/>
    <w:rsid w:val="00BF59EF"/>
    <w:rsid w:val="00BF5B0F"/>
    <w:rsid w:val="00BF5B60"/>
    <w:rsid w:val="00BF5BBF"/>
    <w:rsid w:val="00BF5BF5"/>
    <w:rsid w:val="00BF5CD4"/>
    <w:rsid w:val="00BF5D67"/>
    <w:rsid w:val="00BF5D77"/>
    <w:rsid w:val="00BF5DCC"/>
    <w:rsid w:val="00BF5E52"/>
    <w:rsid w:val="00BF5EEB"/>
    <w:rsid w:val="00BF5F32"/>
    <w:rsid w:val="00BF6011"/>
    <w:rsid w:val="00BF6062"/>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83B"/>
    <w:rsid w:val="00C0092E"/>
    <w:rsid w:val="00C00A01"/>
    <w:rsid w:val="00C00A0F"/>
    <w:rsid w:val="00C00B7C"/>
    <w:rsid w:val="00C00BC1"/>
    <w:rsid w:val="00C00C3C"/>
    <w:rsid w:val="00C00D41"/>
    <w:rsid w:val="00C00D75"/>
    <w:rsid w:val="00C00EBA"/>
    <w:rsid w:val="00C00FF1"/>
    <w:rsid w:val="00C012D6"/>
    <w:rsid w:val="00C01326"/>
    <w:rsid w:val="00C0132C"/>
    <w:rsid w:val="00C0149A"/>
    <w:rsid w:val="00C0164E"/>
    <w:rsid w:val="00C0166B"/>
    <w:rsid w:val="00C01A6D"/>
    <w:rsid w:val="00C01B7B"/>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BC"/>
    <w:rsid w:val="00C05490"/>
    <w:rsid w:val="00C0564D"/>
    <w:rsid w:val="00C05710"/>
    <w:rsid w:val="00C057CF"/>
    <w:rsid w:val="00C058E8"/>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658"/>
    <w:rsid w:val="00C0669A"/>
    <w:rsid w:val="00C068E8"/>
    <w:rsid w:val="00C069E3"/>
    <w:rsid w:val="00C06A69"/>
    <w:rsid w:val="00C06CCB"/>
    <w:rsid w:val="00C06F19"/>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5E"/>
    <w:rsid w:val="00C07A69"/>
    <w:rsid w:val="00C07AAE"/>
    <w:rsid w:val="00C07B0B"/>
    <w:rsid w:val="00C07C1F"/>
    <w:rsid w:val="00C07D18"/>
    <w:rsid w:val="00C07F20"/>
    <w:rsid w:val="00C07FA2"/>
    <w:rsid w:val="00C07FE8"/>
    <w:rsid w:val="00C1007A"/>
    <w:rsid w:val="00C10087"/>
    <w:rsid w:val="00C10095"/>
    <w:rsid w:val="00C10117"/>
    <w:rsid w:val="00C10118"/>
    <w:rsid w:val="00C101D3"/>
    <w:rsid w:val="00C102CD"/>
    <w:rsid w:val="00C1037B"/>
    <w:rsid w:val="00C103E6"/>
    <w:rsid w:val="00C10421"/>
    <w:rsid w:val="00C10429"/>
    <w:rsid w:val="00C1043D"/>
    <w:rsid w:val="00C104E3"/>
    <w:rsid w:val="00C10588"/>
    <w:rsid w:val="00C1071B"/>
    <w:rsid w:val="00C107A7"/>
    <w:rsid w:val="00C10B40"/>
    <w:rsid w:val="00C10C33"/>
    <w:rsid w:val="00C10E26"/>
    <w:rsid w:val="00C11038"/>
    <w:rsid w:val="00C1115A"/>
    <w:rsid w:val="00C11223"/>
    <w:rsid w:val="00C1148C"/>
    <w:rsid w:val="00C114D8"/>
    <w:rsid w:val="00C119C5"/>
    <w:rsid w:val="00C11ADE"/>
    <w:rsid w:val="00C11CBC"/>
    <w:rsid w:val="00C11CCD"/>
    <w:rsid w:val="00C11E30"/>
    <w:rsid w:val="00C11E33"/>
    <w:rsid w:val="00C11E65"/>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97"/>
    <w:rsid w:val="00C135E9"/>
    <w:rsid w:val="00C13615"/>
    <w:rsid w:val="00C136CE"/>
    <w:rsid w:val="00C136F5"/>
    <w:rsid w:val="00C1372E"/>
    <w:rsid w:val="00C13763"/>
    <w:rsid w:val="00C138AC"/>
    <w:rsid w:val="00C1399E"/>
    <w:rsid w:val="00C13B8D"/>
    <w:rsid w:val="00C13BEF"/>
    <w:rsid w:val="00C13D47"/>
    <w:rsid w:val="00C13DB2"/>
    <w:rsid w:val="00C13EA5"/>
    <w:rsid w:val="00C13F5D"/>
    <w:rsid w:val="00C13FCD"/>
    <w:rsid w:val="00C14164"/>
    <w:rsid w:val="00C1424F"/>
    <w:rsid w:val="00C143C8"/>
    <w:rsid w:val="00C145A0"/>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78"/>
    <w:rsid w:val="00C16FB9"/>
    <w:rsid w:val="00C17012"/>
    <w:rsid w:val="00C1709E"/>
    <w:rsid w:val="00C17139"/>
    <w:rsid w:val="00C171EC"/>
    <w:rsid w:val="00C17316"/>
    <w:rsid w:val="00C1732B"/>
    <w:rsid w:val="00C174C0"/>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E2"/>
    <w:rsid w:val="00C21997"/>
    <w:rsid w:val="00C219E8"/>
    <w:rsid w:val="00C21A1D"/>
    <w:rsid w:val="00C21BA0"/>
    <w:rsid w:val="00C21EB9"/>
    <w:rsid w:val="00C21EF3"/>
    <w:rsid w:val="00C21F2F"/>
    <w:rsid w:val="00C21FB3"/>
    <w:rsid w:val="00C21FC1"/>
    <w:rsid w:val="00C21FE6"/>
    <w:rsid w:val="00C22128"/>
    <w:rsid w:val="00C22146"/>
    <w:rsid w:val="00C22387"/>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0F1"/>
    <w:rsid w:val="00C23127"/>
    <w:rsid w:val="00C23153"/>
    <w:rsid w:val="00C231B3"/>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256"/>
    <w:rsid w:val="00C25319"/>
    <w:rsid w:val="00C25390"/>
    <w:rsid w:val="00C257B7"/>
    <w:rsid w:val="00C25832"/>
    <w:rsid w:val="00C258D8"/>
    <w:rsid w:val="00C25971"/>
    <w:rsid w:val="00C25A85"/>
    <w:rsid w:val="00C25D3F"/>
    <w:rsid w:val="00C25DF8"/>
    <w:rsid w:val="00C25F10"/>
    <w:rsid w:val="00C26001"/>
    <w:rsid w:val="00C2620B"/>
    <w:rsid w:val="00C2626E"/>
    <w:rsid w:val="00C2631F"/>
    <w:rsid w:val="00C2634D"/>
    <w:rsid w:val="00C2638B"/>
    <w:rsid w:val="00C263D2"/>
    <w:rsid w:val="00C265DE"/>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C63"/>
    <w:rsid w:val="00C30C9B"/>
    <w:rsid w:val="00C30D2E"/>
    <w:rsid w:val="00C30EA9"/>
    <w:rsid w:val="00C30EF8"/>
    <w:rsid w:val="00C30FF3"/>
    <w:rsid w:val="00C310E8"/>
    <w:rsid w:val="00C3113D"/>
    <w:rsid w:val="00C311A1"/>
    <w:rsid w:val="00C3125E"/>
    <w:rsid w:val="00C31292"/>
    <w:rsid w:val="00C312E4"/>
    <w:rsid w:val="00C3141F"/>
    <w:rsid w:val="00C3152A"/>
    <w:rsid w:val="00C3164D"/>
    <w:rsid w:val="00C316B6"/>
    <w:rsid w:val="00C31925"/>
    <w:rsid w:val="00C31A0A"/>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ED"/>
    <w:rsid w:val="00C326B6"/>
    <w:rsid w:val="00C326F1"/>
    <w:rsid w:val="00C32714"/>
    <w:rsid w:val="00C327B3"/>
    <w:rsid w:val="00C327BB"/>
    <w:rsid w:val="00C328BF"/>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AA"/>
    <w:rsid w:val="00C341FF"/>
    <w:rsid w:val="00C34348"/>
    <w:rsid w:val="00C3439C"/>
    <w:rsid w:val="00C344E4"/>
    <w:rsid w:val="00C34591"/>
    <w:rsid w:val="00C34601"/>
    <w:rsid w:val="00C34609"/>
    <w:rsid w:val="00C348D6"/>
    <w:rsid w:val="00C3495B"/>
    <w:rsid w:val="00C34A21"/>
    <w:rsid w:val="00C34AB7"/>
    <w:rsid w:val="00C34B3D"/>
    <w:rsid w:val="00C34C3A"/>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2DE"/>
    <w:rsid w:val="00C37478"/>
    <w:rsid w:val="00C374CD"/>
    <w:rsid w:val="00C3757D"/>
    <w:rsid w:val="00C3759F"/>
    <w:rsid w:val="00C375CE"/>
    <w:rsid w:val="00C375FC"/>
    <w:rsid w:val="00C376A2"/>
    <w:rsid w:val="00C376A4"/>
    <w:rsid w:val="00C3770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9B"/>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E2F"/>
    <w:rsid w:val="00C42F97"/>
    <w:rsid w:val="00C42FCA"/>
    <w:rsid w:val="00C43025"/>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C0"/>
    <w:rsid w:val="00C450EB"/>
    <w:rsid w:val="00C45348"/>
    <w:rsid w:val="00C453A4"/>
    <w:rsid w:val="00C4549A"/>
    <w:rsid w:val="00C455CA"/>
    <w:rsid w:val="00C4566B"/>
    <w:rsid w:val="00C4568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A61"/>
    <w:rsid w:val="00C46A8E"/>
    <w:rsid w:val="00C46B26"/>
    <w:rsid w:val="00C46B7E"/>
    <w:rsid w:val="00C46D10"/>
    <w:rsid w:val="00C46E63"/>
    <w:rsid w:val="00C46E8F"/>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47E0B"/>
    <w:rsid w:val="00C500E5"/>
    <w:rsid w:val="00C5014A"/>
    <w:rsid w:val="00C5019D"/>
    <w:rsid w:val="00C502C0"/>
    <w:rsid w:val="00C50467"/>
    <w:rsid w:val="00C504FB"/>
    <w:rsid w:val="00C5059A"/>
    <w:rsid w:val="00C505CB"/>
    <w:rsid w:val="00C505E0"/>
    <w:rsid w:val="00C50629"/>
    <w:rsid w:val="00C50670"/>
    <w:rsid w:val="00C507F5"/>
    <w:rsid w:val="00C5081E"/>
    <w:rsid w:val="00C508FD"/>
    <w:rsid w:val="00C5099B"/>
    <w:rsid w:val="00C50A4E"/>
    <w:rsid w:val="00C50B2A"/>
    <w:rsid w:val="00C50BBF"/>
    <w:rsid w:val="00C50CAB"/>
    <w:rsid w:val="00C50CB2"/>
    <w:rsid w:val="00C50D16"/>
    <w:rsid w:val="00C512B8"/>
    <w:rsid w:val="00C51335"/>
    <w:rsid w:val="00C51340"/>
    <w:rsid w:val="00C51570"/>
    <w:rsid w:val="00C516D2"/>
    <w:rsid w:val="00C5179E"/>
    <w:rsid w:val="00C517E3"/>
    <w:rsid w:val="00C517FC"/>
    <w:rsid w:val="00C51897"/>
    <w:rsid w:val="00C518CC"/>
    <w:rsid w:val="00C519B5"/>
    <w:rsid w:val="00C519BE"/>
    <w:rsid w:val="00C51AC2"/>
    <w:rsid w:val="00C51AD2"/>
    <w:rsid w:val="00C51B49"/>
    <w:rsid w:val="00C51C37"/>
    <w:rsid w:val="00C520B1"/>
    <w:rsid w:val="00C5211A"/>
    <w:rsid w:val="00C52278"/>
    <w:rsid w:val="00C52295"/>
    <w:rsid w:val="00C522D6"/>
    <w:rsid w:val="00C524CD"/>
    <w:rsid w:val="00C52528"/>
    <w:rsid w:val="00C525F7"/>
    <w:rsid w:val="00C52663"/>
    <w:rsid w:val="00C5278C"/>
    <w:rsid w:val="00C5286E"/>
    <w:rsid w:val="00C528F9"/>
    <w:rsid w:val="00C52A11"/>
    <w:rsid w:val="00C52A19"/>
    <w:rsid w:val="00C52A76"/>
    <w:rsid w:val="00C52AFC"/>
    <w:rsid w:val="00C52C52"/>
    <w:rsid w:val="00C52D5C"/>
    <w:rsid w:val="00C52DE3"/>
    <w:rsid w:val="00C52ED6"/>
    <w:rsid w:val="00C52F1A"/>
    <w:rsid w:val="00C531CA"/>
    <w:rsid w:val="00C532CD"/>
    <w:rsid w:val="00C53384"/>
    <w:rsid w:val="00C533EA"/>
    <w:rsid w:val="00C534F7"/>
    <w:rsid w:val="00C5354A"/>
    <w:rsid w:val="00C535D6"/>
    <w:rsid w:val="00C536D0"/>
    <w:rsid w:val="00C53721"/>
    <w:rsid w:val="00C53742"/>
    <w:rsid w:val="00C5376D"/>
    <w:rsid w:val="00C53788"/>
    <w:rsid w:val="00C537D3"/>
    <w:rsid w:val="00C537E8"/>
    <w:rsid w:val="00C53962"/>
    <w:rsid w:val="00C53A50"/>
    <w:rsid w:val="00C53AF9"/>
    <w:rsid w:val="00C53C02"/>
    <w:rsid w:val="00C53D3E"/>
    <w:rsid w:val="00C53EE1"/>
    <w:rsid w:val="00C5400B"/>
    <w:rsid w:val="00C54020"/>
    <w:rsid w:val="00C5406F"/>
    <w:rsid w:val="00C5409A"/>
    <w:rsid w:val="00C540D4"/>
    <w:rsid w:val="00C541D4"/>
    <w:rsid w:val="00C5424E"/>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88"/>
    <w:rsid w:val="00C54DE3"/>
    <w:rsid w:val="00C54E04"/>
    <w:rsid w:val="00C54E6C"/>
    <w:rsid w:val="00C54E6F"/>
    <w:rsid w:val="00C54ECC"/>
    <w:rsid w:val="00C54EEE"/>
    <w:rsid w:val="00C54F35"/>
    <w:rsid w:val="00C55068"/>
    <w:rsid w:val="00C55089"/>
    <w:rsid w:val="00C55566"/>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4C"/>
    <w:rsid w:val="00C565C2"/>
    <w:rsid w:val="00C565C8"/>
    <w:rsid w:val="00C565C9"/>
    <w:rsid w:val="00C56601"/>
    <w:rsid w:val="00C5672E"/>
    <w:rsid w:val="00C56765"/>
    <w:rsid w:val="00C567C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6B"/>
    <w:rsid w:val="00C60DA7"/>
    <w:rsid w:val="00C60E29"/>
    <w:rsid w:val="00C60E5A"/>
    <w:rsid w:val="00C60FB4"/>
    <w:rsid w:val="00C61016"/>
    <w:rsid w:val="00C61156"/>
    <w:rsid w:val="00C61165"/>
    <w:rsid w:val="00C61167"/>
    <w:rsid w:val="00C6147E"/>
    <w:rsid w:val="00C614D4"/>
    <w:rsid w:val="00C6158B"/>
    <w:rsid w:val="00C6173C"/>
    <w:rsid w:val="00C617CE"/>
    <w:rsid w:val="00C617DA"/>
    <w:rsid w:val="00C618EB"/>
    <w:rsid w:val="00C61998"/>
    <w:rsid w:val="00C61AA8"/>
    <w:rsid w:val="00C61AE5"/>
    <w:rsid w:val="00C61B10"/>
    <w:rsid w:val="00C61D4B"/>
    <w:rsid w:val="00C61F51"/>
    <w:rsid w:val="00C61F90"/>
    <w:rsid w:val="00C61FD9"/>
    <w:rsid w:val="00C61FDD"/>
    <w:rsid w:val="00C6210B"/>
    <w:rsid w:val="00C62321"/>
    <w:rsid w:val="00C6236C"/>
    <w:rsid w:val="00C624DD"/>
    <w:rsid w:val="00C626B6"/>
    <w:rsid w:val="00C626D1"/>
    <w:rsid w:val="00C628F1"/>
    <w:rsid w:val="00C6297D"/>
    <w:rsid w:val="00C62A82"/>
    <w:rsid w:val="00C62B0A"/>
    <w:rsid w:val="00C62B51"/>
    <w:rsid w:val="00C62BE5"/>
    <w:rsid w:val="00C62CC2"/>
    <w:rsid w:val="00C62DF4"/>
    <w:rsid w:val="00C62F25"/>
    <w:rsid w:val="00C62F8A"/>
    <w:rsid w:val="00C6301F"/>
    <w:rsid w:val="00C6315E"/>
    <w:rsid w:val="00C631A0"/>
    <w:rsid w:val="00C63216"/>
    <w:rsid w:val="00C63248"/>
    <w:rsid w:val="00C6325D"/>
    <w:rsid w:val="00C632E1"/>
    <w:rsid w:val="00C633CD"/>
    <w:rsid w:val="00C633DE"/>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BAA"/>
    <w:rsid w:val="00C65C50"/>
    <w:rsid w:val="00C65CFD"/>
    <w:rsid w:val="00C65D4D"/>
    <w:rsid w:val="00C65D68"/>
    <w:rsid w:val="00C65DFF"/>
    <w:rsid w:val="00C66056"/>
    <w:rsid w:val="00C66190"/>
    <w:rsid w:val="00C661E8"/>
    <w:rsid w:val="00C66236"/>
    <w:rsid w:val="00C6624B"/>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27"/>
    <w:rsid w:val="00C67373"/>
    <w:rsid w:val="00C67458"/>
    <w:rsid w:val="00C6756E"/>
    <w:rsid w:val="00C675E2"/>
    <w:rsid w:val="00C675EE"/>
    <w:rsid w:val="00C67964"/>
    <w:rsid w:val="00C679A1"/>
    <w:rsid w:val="00C67B1B"/>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B99"/>
    <w:rsid w:val="00C70C34"/>
    <w:rsid w:val="00C70C5F"/>
    <w:rsid w:val="00C70CAD"/>
    <w:rsid w:val="00C70D24"/>
    <w:rsid w:val="00C70D69"/>
    <w:rsid w:val="00C70EBB"/>
    <w:rsid w:val="00C70EFD"/>
    <w:rsid w:val="00C71032"/>
    <w:rsid w:val="00C71047"/>
    <w:rsid w:val="00C71254"/>
    <w:rsid w:val="00C71273"/>
    <w:rsid w:val="00C712BC"/>
    <w:rsid w:val="00C712CA"/>
    <w:rsid w:val="00C712FF"/>
    <w:rsid w:val="00C71351"/>
    <w:rsid w:val="00C7135B"/>
    <w:rsid w:val="00C71420"/>
    <w:rsid w:val="00C7162F"/>
    <w:rsid w:val="00C71699"/>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1FA9"/>
    <w:rsid w:val="00C7202E"/>
    <w:rsid w:val="00C72031"/>
    <w:rsid w:val="00C7208C"/>
    <w:rsid w:val="00C7213D"/>
    <w:rsid w:val="00C7235B"/>
    <w:rsid w:val="00C724B7"/>
    <w:rsid w:val="00C72581"/>
    <w:rsid w:val="00C725A1"/>
    <w:rsid w:val="00C726B7"/>
    <w:rsid w:val="00C726C6"/>
    <w:rsid w:val="00C72701"/>
    <w:rsid w:val="00C728DA"/>
    <w:rsid w:val="00C72A0E"/>
    <w:rsid w:val="00C72A16"/>
    <w:rsid w:val="00C72ADE"/>
    <w:rsid w:val="00C72BA5"/>
    <w:rsid w:val="00C72C6F"/>
    <w:rsid w:val="00C72E18"/>
    <w:rsid w:val="00C72EBC"/>
    <w:rsid w:val="00C72EC2"/>
    <w:rsid w:val="00C72EC4"/>
    <w:rsid w:val="00C72EDD"/>
    <w:rsid w:val="00C72F31"/>
    <w:rsid w:val="00C72FB1"/>
    <w:rsid w:val="00C7309C"/>
    <w:rsid w:val="00C731AD"/>
    <w:rsid w:val="00C734AD"/>
    <w:rsid w:val="00C73549"/>
    <w:rsid w:val="00C73776"/>
    <w:rsid w:val="00C737F1"/>
    <w:rsid w:val="00C7380B"/>
    <w:rsid w:val="00C73848"/>
    <w:rsid w:val="00C73863"/>
    <w:rsid w:val="00C7387F"/>
    <w:rsid w:val="00C73885"/>
    <w:rsid w:val="00C738C6"/>
    <w:rsid w:val="00C73BEE"/>
    <w:rsid w:val="00C73D54"/>
    <w:rsid w:val="00C740AD"/>
    <w:rsid w:val="00C742F6"/>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93"/>
    <w:rsid w:val="00C76BC6"/>
    <w:rsid w:val="00C76C9B"/>
    <w:rsid w:val="00C76E80"/>
    <w:rsid w:val="00C76E8D"/>
    <w:rsid w:val="00C76F1D"/>
    <w:rsid w:val="00C770E8"/>
    <w:rsid w:val="00C77263"/>
    <w:rsid w:val="00C773ED"/>
    <w:rsid w:val="00C774BA"/>
    <w:rsid w:val="00C774C1"/>
    <w:rsid w:val="00C775EB"/>
    <w:rsid w:val="00C775FD"/>
    <w:rsid w:val="00C7775B"/>
    <w:rsid w:val="00C77865"/>
    <w:rsid w:val="00C77937"/>
    <w:rsid w:val="00C779C5"/>
    <w:rsid w:val="00C77A4F"/>
    <w:rsid w:val="00C77B77"/>
    <w:rsid w:val="00C77B80"/>
    <w:rsid w:val="00C77BDF"/>
    <w:rsid w:val="00C77CA4"/>
    <w:rsid w:val="00C77D26"/>
    <w:rsid w:val="00C77EE7"/>
    <w:rsid w:val="00C77F11"/>
    <w:rsid w:val="00C77F48"/>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8F"/>
    <w:rsid w:val="00C81321"/>
    <w:rsid w:val="00C81357"/>
    <w:rsid w:val="00C815C8"/>
    <w:rsid w:val="00C815DF"/>
    <w:rsid w:val="00C81708"/>
    <w:rsid w:val="00C81739"/>
    <w:rsid w:val="00C81819"/>
    <w:rsid w:val="00C8195A"/>
    <w:rsid w:val="00C8195B"/>
    <w:rsid w:val="00C819B3"/>
    <w:rsid w:val="00C81D79"/>
    <w:rsid w:val="00C82067"/>
    <w:rsid w:val="00C820C2"/>
    <w:rsid w:val="00C8219B"/>
    <w:rsid w:val="00C82218"/>
    <w:rsid w:val="00C82253"/>
    <w:rsid w:val="00C8229F"/>
    <w:rsid w:val="00C82302"/>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98"/>
    <w:rsid w:val="00C82CBD"/>
    <w:rsid w:val="00C82CD3"/>
    <w:rsid w:val="00C82E34"/>
    <w:rsid w:val="00C82EF5"/>
    <w:rsid w:val="00C82F2B"/>
    <w:rsid w:val="00C82FEE"/>
    <w:rsid w:val="00C82FFB"/>
    <w:rsid w:val="00C83006"/>
    <w:rsid w:val="00C8301E"/>
    <w:rsid w:val="00C83038"/>
    <w:rsid w:val="00C830F9"/>
    <w:rsid w:val="00C8319E"/>
    <w:rsid w:val="00C831E9"/>
    <w:rsid w:val="00C832BE"/>
    <w:rsid w:val="00C832D9"/>
    <w:rsid w:val="00C8330F"/>
    <w:rsid w:val="00C8338F"/>
    <w:rsid w:val="00C8339F"/>
    <w:rsid w:val="00C8349B"/>
    <w:rsid w:val="00C8359E"/>
    <w:rsid w:val="00C83603"/>
    <w:rsid w:val="00C83641"/>
    <w:rsid w:val="00C83686"/>
    <w:rsid w:val="00C836C9"/>
    <w:rsid w:val="00C83725"/>
    <w:rsid w:val="00C8376A"/>
    <w:rsid w:val="00C838A0"/>
    <w:rsid w:val="00C83929"/>
    <w:rsid w:val="00C83BFD"/>
    <w:rsid w:val="00C83D3A"/>
    <w:rsid w:val="00C83DD1"/>
    <w:rsid w:val="00C83EA7"/>
    <w:rsid w:val="00C83EE2"/>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1E"/>
    <w:rsid w:val="00C84D39"/>
    <w:rsid w:val="00C84DCB"/>
    <w:rsid w:val="00C84EB3"/>
    <w:rsid w:val="00C84F4C"/>
    <w:rsid w:val="00C84F62"/>
    <w:rsid w:val="00C84F7B"/>
    <w:rsid w:val="00C8509D"/>
    <w:rsid w:val="00C851CA"/>
    <w:rsid w:val="00C85277"/>
    <w:rsid w:val="00C85364"/>
    <w:rsid w:val="00C8545C"/>
    <w:rsid w:val="00C854A8"/>
    <w:rsid w:val="00C8555A"/>
    <w:rsid w:val="00C85564"/>
    <w:rsid w:val="00C85571"/>
    <w:rsid w:val="00C856A4"/>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589"/>
    <w:rsid w:val="00C865AC"/>
    <w:rsid w:val="00C865E7"/>
    <w:rsid w:val="00C86652"/>
    <w:rsid w:val="00C866E2"/>
    <w:rsid w:val="00C8678B"/>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93"/>
    <w:rsid w:val="00C87A85"/>
    <w:rsid w:val="00C87B42"/>
    <w:rsid w:val="00C87C04"/>
    <w:rsid w:val="00C87C5D"/>
    <w:rsid w:val="00C87C69"/>
    <w:rsid w:val="00C87C74"/>
    <w:rsid w:val="00C87D32"/>
    <w:rsid w:val="00C87D92"/>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08"/>
    <w:rsid w:val="00C90D37"/>
    <w:rsid w:val="00C90D99"/>
    <w:rsid w:val="00C90EE8"/>
    <w:rsid w:val="00C910FB"/>
    <w:rsid w:val="00C912C8"/>
    <w:rsid w:val="00C913EB"/>
    <w:rsid w:val="00C91515"/>
    <w:rsid w:val="00C9169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50D"/>
    <w:rsid w:val="00C92656"/>
    <w:rsid w:val="00C92659"/>
    <w:rsid w:val="00C9282F"/>
    <w:rsid w:val="00C92A2F"/>
    <w:rsid w:val="00C92A7B"/>
    <w:rsid w:val="00C92ACC"/>
    <w:rsid w:val="00C92BC1"/>
    <w:rsid w:val="00C92C20"/>
    <w:rsid w:val="00C92C7C"/>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A06"/>
    <w:rsid w:val="00C93BB2"/>
    <w:rsid w:val="00C93BFA"/>
    <w:rsid w:val="00C93E9F"/>
    <w:rsid w:val="00C93F6B"/>
    <w:rsid w:val="00C9414E"/>
    <w:rsid w:val="00C942FB"/>
    <w:rsid w:val="00C94384"/>
    <w:rsid w:val="00C943E5"/>
    <w:rsid w:val="00C94440"/>
    <w:rsid w:val="00C94449"/>
    <w:rsid w:val="00C9448D"/>
    <w:rsid w:val="00C94636"/>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609"/>
    <w:rsid w:val="00C9560A"/>
    <w:rsid w:val="00C95807"/>
    <w:rsid w:val="00C95933"/>
    <w:rsid w:val="00C95B47"/>
    <w:rsid w:val="00C95BAD"/>
    <w:rsid w:val="00C95CC6"/>
    <w:rsid w:val="00C95D87"/>
    <w:rsid w:val="00C95FDA"/>
    <w:rsid w:val="00C96012"/>
    <w:rsid w:val="00C961A4"/>
    <w:rsid w:val="00C96427"/>
    <w:rsid w:val="00C966BC"/>
    <w:rsid w:val="00C96938"/>
    <w:rsid w:val="00C96A20"/>
    <w:rsid w:val="00C96AAF"/>
    <w:rsid w:val="00C96C3C"/>
    <w:rsid w:val="00C96C66"/>
    <w:rsid w:val="00C96C7A"/>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DF"/>
    <w:rsid w:val="00CA00F6"/>
    <w:rsid w:val="00CA0161"/>
    <w:rsid w:val="00CA0166"/>
    <w:rsid w:val="00CA02A6"/>
    <w:rsid w:val="00CA03E1"/>
    <w:rsid w:val="00CA060E"/>
    <w:rsid w:val="00CA0729"/>
    <w:rsid w:val="00CA0A06"/>
    <w:rsid w:val="00CA0A83"/>
    <w:rsid w:val="00CA0B2F"/>
    <w:rsid w:val="00CA0BFE"/>
    <w:rsid w:val="00CA0D32"/>
    <w:rsid w:val="00CA0DC0"/>
    <w:rsid w:val="00CA0E2D"/>
    <w:rsid w:val="00CA119B"/>
    <w:rsid w:val="00CA11EE"/>
    <w:rsid w:val="00CA1285"/>
    <w:rsid w:val="00CA12D1"/>
    <w:rsid w:val="00CA13CC"/>
    <w:rsid w:val="00CA13EB"/>
    <w:rsid w:val="00CA14A6"/>
    <w:rsid w:val="00CA15CA"/>
    <w:rsid w:val="00CA1730"/>
    <w:rsid w:val="00CA17C7"/>
    <w:rsid w:val="00CA17DD"/>
    <w:rsid w:val="00CA1863"/>
    <w:rsid w:val="00CA1941"/>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C85"/>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A51"/>
    <w:rsid w:val="00CA4D99"/>
    <w:rsid w:val="00CA4E39"/>
    <w:rsid w:val="00CA4F78"/>
    <w:rsid w:val="00CA4F8B"/>
    <w:rsid w:val="00CA50BA"/>
    <w:rsid w:val="00CA51FF"/>
    <w:rsid w:val="00CA5231"/>
    <w:rsid w:val="00CA528B"/>
    <w:rsid w:val="00CA52D4"/>
    <w:rsid w:val="00CA53DD"/>
    <w:rsid w:val="00CA541C"/>
    <w:rsid w:val="00CA5445"/>
    <w:rsid w:val="00CA54AF"/>
    <w:rsid w:val="00CA5528"/>
    <w:rsid w:val="00CA5534"/>
    <w:rsid w:val="00CA558B"/>
    <w:rsid w:val="00CA567D"/>
    <w:rsid w:val="00CA56B8"/>
    <w:rsid w:val="00CA56D7"/>
    <w:rsid w:val="00CA5981"/>
    <w:rsid w:val="00CA599B"/>
    <w:rsid w:val="00CA5A34"/>
    <w:rsid w:val="00CA5A7C"/>
    <w:rsid w:val="00CA5AF7"/>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983"/>
    <w:rsid w:val="00CA69C7"/>
    <w:rsid w:val="00CA6A17"/>
    <w:rsid w:val="00CA6BA2"/>
    <w:rsid w:val="00CA6DED"/>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7C2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07"/>
    <w:rsid w:val="00CB0E2B"/>
    <w:rsid w:val="00CB0E94"/>
    <w:rsid w:val="00CB10C2"/>
    <w:rsid w:val="00CB11C7"/>
    <w:rsid w:val="00CB11E5"/>
    <w:rsid w:val="00CB129E"/>
    <w:rsid w:val="00CB155D"/>
    <w:rsid w:val="00CB1722"/>
    <w:rsid w:val="00CB1849"/>
    <w:rsid w:val="00CB19C8"/>
    <w:rsid w:val="00CB1A10"/>
    <w:rsid w:val="00CB1AB4"/>
    <w:rsid w:val="00CB1B15"/>
    <w:rsid w:val="00CB1CAC"/>
    <w:rsid w:val="00CB1DAA"/>
    <w:rsid w:val="00CB1DE8"/>
    <w:rsid w:val="00CB1E3B"/>
    <w:rsid w:val="00CB1E87"/>
    <w:rsid w:val="00CB1F1D"/>
    <w:rsid w:val="00CB1F73"/>
    <w:rsid w:val="00CB1FBA"/>
    <w:rsid w:val="00CB1FFE"/>
    <w:rsid w:val="00CB210D"/>
    <w:rsid w:val="00CB21B9"/>
    <w:rsid w:val="00CB21F8"/>
    <w:rsid w:val="00CB222C"/>
    <w:rsid w:val="00CB23C1"/>
    <w:rsid w:val="00CB2416"/>
    <w:rsid w:val="00CB242A"/>
    <w:rsid w:val="00CB2441"/>
    <w:rsid w:val="00CB24A3"/>
    <w:rsid w:val="00CB24FF"/>
    <w:rsid w:val="00CB2522"/>
    <w:rsid w:val="00CB2713"/>
    <w:rsid w:val="00CB27C5"/>
    <w:rsid w:val="00CB27F7"/>
    <w:rsid w:val="00CB2875"/>
    <w:rsid w:val="00CB296D"/>
    <w:rsid w:val="00CB29F0"/>
    <w:rsid w:val="00CB2BC5"/>
    <w:rsid w:val="00CB2C1A"/>
    <w:rsid w:val="00CB2D12"/>
    <w:rsid w:val="00CB2E5D"/>
    <w:rsid w:val="00CB2EE7"/>
    <w:rsid w:val="00CB2F7F"/>
    <w:rsid w:val="00CB2FD2"/>
    <w:rsid w:val="00CB3025"/>
    <w:rsid w:val="00CB30E3"/>
    <w:rsid w:val="00CB32A4"/>
    <w:rsid w:val="00CB36A8"/>
    <w:rsid w:val="00CB374B"/>
    <w:rsid w:val="00CB3824"/>
    <w:rsid w:val="00CB38D7"/>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474"/>
    <w:rsid w:val="00CB45FF"/>
    <w:rsid w:val="00CB4601"/>
    <w:rsid w:val="00CB4799"/>
    <w:rsid w:val="00CB4A48"/>
    <w:rsid w:val="00CB4A5D"/>
    <w:rsid w:val="00CB4A80"/>
    <w:rsid w:val="00CB4A88"/>
    <w:rsid w:val="00CB4D35"/>
    <w:rsid w:val="00CB4DC3"/>
    <w:rsid w:val="00CB4E1E"/>
    <w:rsid w:val="00CB4F07"/>
    <w:rsid w:val="00CB4F40"/>
    <w:rsid w:val="00CB50A2"/>
    <w:rsid w:val="00CB50B8"/>
    <w:rsid w:val="00CB5275"/>
    <w:rsid w:val="00CB52D9"/>
    <w:rsid w:val="00CB52DC"/>
    <w:rsid w:val="00CB532B"/>
    <w:rsid w:val="00CB5404"/>
    <w:rsid w:val="00CB54DD"/>
    <w:rsid w:val="00CB54E5"/>
    <w:rsid w:val="00CB5656"/>
    <w:rsid w:val="00CB56D2"/>
    <w:rsid w:val="00CB5A27"/>
    <w:rsid w:val="00CB5A3D"/>
    <w:rsid w:val="00CB5A63"/>
    <w:rsid w:val="00CB5CA6"/>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6FBF"/>
    <w:rsid w:val="00CB7004"/>
    <w:rsid w:val="00CB70C5"/>
    <w:rsid w:val="00CB70C8"/>
    <w:rsid w:val="00CB7103"/>
    <w:rsid w:val="00CB7133"/>
    <w:rsid w:val="00CB7169"/>
    <w:rsid w:val="00CB71F8"/>
    <w:rsid w:val="00CB72AB"/>
    <w:rsid w:val="00CB735F"/>
    <w:rsid w:val="00CB7381"/>
    <w:rsid w:val="00CB74D4"/>
    <w:rsid w:val="00CB74FE"/>
    <w:rsid w:val="00CB7527"/>
    <w:rsid w:val="00CB7529"/>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F"/>
    <w:rsid w:val="00CC4D5D"/>
    <w:rsid w:val="00CC4D96"/>
    <w:rsid w:val="00CC4E2D"/>
    <w:rsid w:val="00CC4E63"/>
    <w:rsid w:val="00CC4EEB"/>
    <w:rsid w:val="00CC4EF6"/>
    <w:rsid w:val="00CC4F06"/>
    <w:rsid w:val="00CC4F14"/>
    <w:rsid w:val="00CC5057"/>
    <w:rsid w:val="00CC50F5"/>
    <w:rsid w:val="00CC5161"/>
    <w:rsid w:val="00CC5205"/>
    <w:rsid w:val="00CC5239"/>
    <w:rsid w:val="00CC5262"/>
    <w:rsid w:val="00CC52BD"/>
    <w:rsid w:val="00CC537C"/>
    <w:rsid w:val="00CC53E5"/>
    <w:rsid w:val="00CC560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BB"/>
    <w:rsid w:val="00CC74C6"/>
    <w:rsid w:val="00CC7527"/>
    <w:rsid w:val="00CC753D"/>
    <w:rsid w:val="00CC75ED"/>
    <w:rsid w:val="00CC76F7"/>
    <w:rsid w:val="00CC7843"/>
    <w:rsid w:val="00CC78E9"/>
    <w:rsid w:val="00CC7A02"/>
    <w:rsid w:val="00CC7ABC"/>
    <w:rsid w:val="00CC7C22"/>
    <w:rsid w:val="00CC7C31"/>
    <w:rsid w:val="00CC7C45"/>
    <w:rsid w:val="00CC7CBD"/>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0C0"/>
    <w:rsid w:val="00CD2151"/>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9CE"/>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254"/>
    <w:rsid w:val="00CD3330"/>
    <w:rsid w:val="00CD3371"/>
    <w:rsid w:val="00CD33AB"/>
    <w:rsid w:val="00CD3404"/>
    <w:rsid w:val="00CD345A"/>
    <w:rsid w:val="00CD35B2"/>
    <w:rsid w:val="00CD3693"/>
    <w:rsid w:val="00CD3743"/>
    <w:rsid w:val="00CD3794"/>
    <w:rsid w:val="00CD37CE"/>
    <w:rsid w:val="00CD3943"/>
    <w:rsid w:val="00CD3A69"/>
    <w:rsid w:val="00CD3AFC"/>
    <w:rsid w:val="00CD3B73"/>
    <w:rsid w:val="00CD3B88"/>
    <w:rsid w:val="00CD3C6C"/>
    <w:rsid w:val="00CD3C73"/>
    <w:rsid w:val="00CD3D21"/>
    <w:rsid w:val="00CD3DE7"/>
    <w:rsid w:val="00CD3ED8"/>
    <w:rsid w:val="00CD3EF3"/>
    <w:rsid w:val="00CD40B2"/>
    <w:rsid w:val="00CD41B1"/>
    <w:rsid w:val="00CD41B5"/>
    <w:rsid w:val="00CD4229"/>
    <w:rsid w:val="00CD4302"/>
    <w:rsid w:val="00CD435D"/>
    <w:rsid w:val="00CD43AD"/>
    <w:rsid w:val="00CD43DB"/>
    <w:rsid w:val="00CD45F2"/>
    <w:rsid w:val="00CD4643"/>
    <w:rsid w:val="00CD46E3"/>
    <w:rsid w:val="00CD4979"/>
    <w:rsid w:val="00CD497A"/>
    <w:rsid w:val="00CD49DD"/>
    <w:rsid w:val="00CD49E7"/>
    <w:rsid w:val="00CD4A61"/>
    <w:rsid w:val="00CD4A8F"/>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2F"/>
    <w:rsid w:val="00CD56AB"/>
    <w:rsid w:val="00CD5705"/>
    <w:rsid w:val="00CD5916"/>
    <w:rsid w:val="00CD5A4B"/>
    <w:rsid w:val="00CD5D66"/>
    <w:rsid w:val="00CD5DE3"/>
    <w:rsid w:val="00CD5DE6"/>
    <w:rsid w:val="00CD5EF8"/>
    <w:rsid w:val="00CD5FA1"/>
    <w:rsid w:val="00CD6000"/>
    <w:rsid w:val="00CD6007"/>
    <w:rsid w:val="00CD603A"/>
    <w:rsid w:val="00CD609A"/>
    <w:rsid w:val="00CD627F"/>
    <w:rsid w:val="00CD62AD"/>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673"/>
    <w:rsid w:val="00CE08C2"/>
    <w:rsid w:val="00CE09B2"/>
    <w:rsid w:val="00CE0A27"/>
    <w:rsid w:val="00CE0A51"/>
    <w:rsid w:val="00CE0AEE"/>
    <w:rsid w:val="00CE0B71"/>
    <w:rsid w:val="00CE0D62"/>
    <w:rsid w:val="00CE0E69"/>
    <w:rsid w:val="00CE0E77"/>
    <w:rsid w:val="00CE0EC5"/>
    <w:rsid w:val="00CE13E0"/>
    <w:rsid w:val="00CE1411"/>
    <w:rsid w:val="00CE14EC"/>
    <w:rsid w:val="00CE1827"/>
    <w:rsid w:val="00CE1909"/>
    <w:rsid w:val="00CE1A41"/>
    <w:rsid w:val="00CE1B70"/>
    <w:rsid w:val="00CE1BB5"/>
    <w:rsid w:val="00CE1C8E"/>
    <w:rsid w:val="00CE1D01"/>
    <w:rsid w:val="00CE1D1C"/>
    <w:rsid w:val="00CE1DE3"/>
    <w:rsid w:val="00CE1E05"/>
    <w:rsid w:val="00CE1E71"/>
    <w:rsid w:val="00CE1FE6"/>
    <w:rsid w:val="00CE22B1"/>
    <w:rsid w:val="00CE2323"/>
    <w:rsid w:val="00CE2346"/>
    <w:rsid w:val="00CE239F"/>
    <w:rsid w:val="00CE2469"/>
    <w:rsid w:val="00CE2540"/>
    <w:rsid w:val="00CE25A7"/>
    <w:rsid w:val="00CE265B"/>
    <w:rsid w:val="00CE26B3"/>
    <w:rsid w:val="00CE28CE"/>
    <w:rsid w:val="00CE2A10"/>
    <w:rsid w:val="00CE2B8A"/>
    <w:rsid w:val="00CE2C2E"/>
    <w:rsid w:val="00CE2E2E"/>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C70"/>
    <w:rsid w:val="00CE3E50"/>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A6"/>
    <w:rsid w:val="00CE4D83"/>
    <w:rsid w:val="00CE4EAD"/>
    <w:rsid w:val="00CE4F29"/>
    <w:rsid w:val="00CE4F86"/>
    <w:rsid w:val="00CE4FB8"/>
    <w:rsid w:val="00CE4FCE"/>
    <w:rsid w:val="00CE512B"/>
    <w:rsid w:val="00CE514C"/>
    <w:rsid w:val="00CE51F6"/>
    <w:rsid w:val="00CE52A5"/>
    <w:rsid w:val="00CE52E9"/>
    <w:rsid w:val="00CE531B"/>
    <w:rsid w:val="00CE53DB"/>
    <w:rsid w:val="00CE5404"/>
    <w:rsid w:val="00CE5569"/>
    <w:rsid w:val="00CE56A0"/>
    <w:rsid w:val="00CE56C6"/>
    <w:rsid w:val="00CE577A"/>
    <w:rsid w:val="00CE5783"/>
    <w:rsid w:val="00CE58D3"/>
    <w:rsid w:val="00CE59EC"/>
    <w:rsid w:val="00CE5AD7"/>
    <w:rsid w:val="00CE5AEF"/>
    <w:rsid w:val="00CE5BFB"/>
    <w:rsid w:val="00CE5C10"/>
    <w:rsid w:val="00CE5DB9"/>
    <w:rsid w:val="00CE5E24"/>
    <w:rsid w:val="00CE5E95"/>
    <w:rsid w:val="00CE5F9E"/>
    <w:rsid w:val="00CE60D3"/>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DBC"/>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255"/>
    <w:rsid w:val="00CF129F"/>
    <w:rsid w:val="00CF1331"/>
    <w:rsid w:val="00CF144D"/>
    <w:rsid w:val="00CF14A3"/>
    <w:rsid w:val="00CF151E"/>
    <w:rsid w:val="00CF1555"/>
    <w:rsid w:val="00CF155B"/>
    <w:rsid w:val="00CF157C"/>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24"/>
    <w:rsid w:val="00CF2968"/>
    <w:rsid w:val="00CF2A89"/>
    <w:rsid w:val="00CF2D31"/>
    <w:rsid w:val="00CF2D7A"/>
    <w:rsid w:val="00CF2E55"/>
    <w:rsid w:val="00CF2F8A"/>
    <w:rsid w:val="00CF302C"/>
    <w:rsid w:val="00CF33FE"/>
    <w:rsid w:val="00CF393D"/>
    <w:rsid w:val="00CF3A0F"/>
    <w:rsid w:val="00CF3A36"/>
    <w:rsid w:val="00CF3B0C"/>
    <w:rsid w:val="00CF3E20"/>
    <w:rsid w:val="00CF3EE4"/>
    <w:rsid w:val="00CF3F00"/>
    <w:rsid w:val="00CF3FCF"/>
    <w:rsid w:val="00CF405E"/>
    <w:rsid w:val="00CF40D2"/>
    <w:rsid w:val="00CF41C1"/>
    <w:rsid w:val="00CF41FF"/>
    <w:rsid w:val="00CF4216"/>
    <w:rsid w:val="00CF4366"/>
    <w:rsid w:val="00CF43AA"/>
    <w:rsid w:val="00CF4612"/>
    <w:rsid w:val="00CF490D"/>
    <w:rsid w:val="00CF4ABD"/>
    <w:rsid w:val="00CF4B83"/>
    <w:rsid w:val="00CF4BE3"/>
    <w:rsid w:val="00CF4BFC"/>
    <w:rsid w:val="00CF4C60"/>
    <w:rsid w:val="00CF4CD8"/>
    <w:rsid w:val="00CF4CF2"/>
    <w:rsid w:val="00CF4D7A"/>
    <w:rsid w:val="00CF4E0E"/>
    <w:rsid w:val="00CF4F77"/>
    <w:rsid w:val="00CF5347"/>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60D"/>
    <w:rsid w:val="00CF68B8"/>
    <w:rsid w:val="00CF6954"/>
    <w:rsid w:val="00CF69ED"/>
    <w:rsid w:val="00CF6C4C"/>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5C"/>
    <w:rsid w:val="00CF7D82"/>
    <w:rsid w:val="00CF7D92"/>
    <w:rsid w:val="00CF7D9F"/>
    <w:rsid w:val="00D001DB"/>
    <w:rsid w:val="00D001F9"/>
    <w:rsid w:val="00D002C1"/>
    <w:rsid w:val="00D0036E"/>
    <w:rsid w:val="00D0038E"/>
    <w:rsid w:val="00D00394"/>
    <w:rsid w:val="00D0039A"/>
    <w:rsid w:val="00D00657"/>
    <w:rsid w:val="00D006BD"/>
    <w:rsid w:val="00D0073B"/>
    <w:rsid w:val="00D00ACF"/>
    <w:rsid w:val="00D00BA5"/>
    <w:rsid w:val="00D00BB7"/>
    <w:rsid w:val="00D00C76"/>
    <w:rsid w:val="00D00D46"/>
    <w:rsid w:val="00D00E06"/>
    <w:rsid w:val="00D00EA0"/>
    <w:rsid w:val="00D00F35"/>
    <w:rsid w:val="00D01090"/>
    <w:rsid w:val="00D0112D"/>
    <w:rsid w:val="00D01155"/>
    <w:rsid w:val="00D01171"/>
    <w:rsid w:val="00D014F4"/>
    <w:rsid w:val="00D01581"/>
    <w:rsid w:val="00D01609"/>
    <w:rsid w:val="00D0168B"/>
    <w:rsid w:val="00D016EA"/>
    <w:rsid w:val="00D0177A"/>
    <w:rsid w:val="00D019CD"/>
    <w:rsid w:val="00D01B95"/>
    <w:rsid w:val="00D01C5F"/>
    <w:rsid w:val="00D01D42"/>
    <w:rsid w:val="00D01D4F"/>
    <w:rsid w:val="00D01EAD"/>
    <w:rsid w:val="00D01EF6"/>
    <w:rsid w:val="00D01F39"/>
    <w:rsid w:val="00D01FAB"/>
    <w:rsid w:val="00D02013"/>
    <w:rsid w:val="00D0207B"/>
    <w:rsid w:val="00D022B6"/>
    <w:rsid w:val="00D02360"/>
    <w:rsid w:val="00D023DB"/>
    <w:rsid w:val="00D0249C"/>
    <w:rsid w:val="00D02591"/>
    <w:rsid w:val="00D02609"/>
    <w:rsid w:val="00D026B7"/>
    <w:rsid w:val="00D02822"/>
    <w:rsid w:val="00D02823"/>
    <w:rsid w:val="00D02831"/>
    <w:rsid w:val="00D02848"/>
    <w:rsid w:val="00D028A5"/>
    <w:rsid w:val="00D02974"/>
    <w:rsid w:val="00D02A2E"/>
    <w:rsid w:val="00D02C9D"/>
    <w:rsid w:val="00D02DD9"/>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5F"/>
    <w:rsid w:val="00D042A4"/>
    <w:rsid w:val="00D043A7"/>
    <w:rsid w:val="00D045DF"/>
    <w:rsid w:val="00D046BE"/>
    <w:rsid w:val="00D047CA"/>
    <w:rsid w:val="00D04A13"/>
    <w:rsid w:val="00D04ADD"/>
    <w:rsid w:val="00D04B60"/>
    <w:rsid w:val="00D04C20"/>
    <w:rsid w:val="00D04CFD"/>
    <w:rsid w:val="00D04DCB"/>
    <w:rsid w:val="00D04DE3"/>
    <w:rsid w:val="00D04EC5"/>
    <w:rsid w:val="00D04F98"/>
    <w:rsid w:val="00D05119"/>
    <w:rsid w:val="00D051E2"/>
    <w:rsid w:val="00D053D5"/>
    <w:rsid w:val="00D053E6"/>
    <w:rsid w:val="00D0572E"/>
    <w:rsid w:val="00D057A2"/>
    <w:rsid w:val="00D0581F"/>
    <w:rsid w:val="00D058EA"/>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A4"/>
    <w:rsid w:val="00D064E8"/>
    <w:rsid w:val="00D06546"/>
    <w:rsid w:val="00D06572"/>
    <w:rsid w:val="00D065CD"/>
    <w:rsid w:val="00D065D4"/>
    <w:rsid w:val="00D06640"/>
    <w:rsid w:val="00D0668D"/>
    <w:rsid w:val="00D0678F"/>
    <w:rsid w:val="00D067B1"/>
    <w:rsid w:val="00D06806"/>
    <w:rsid w:val="00D06822"/>
    <w:rsid w:val="00D068B0"/>
    <w:rsid w:val="00D06B30"/>
    <w:rsid w:val="00D06BF2"/>
    <w:rsid w:val="00D06E30"/>
    <w:rsid w:val="00D06E8C"/>
    <w:rsid w:val="00D06EC4"/>
    <w:rsid w:val="00D0700C"/>
    <w:rsid w:val="00D070F6"/>
    <w:rsid w:val="00D0724B"/>
    <w:rsid w:val="00D072C7"/>
    <w:rsid w:val="00D0732C"/>
    <w:rsid w:val="00D073BE"/>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B0A"/>
    <w:rsid w:val="00D10BB9"/>
    <w:rsid w:val="00D10D54"/>
    <w:rsid w:val="00D10F38"/>
    <w:rsid w:val="00D110BC"/>
    <w:rsid w:val="00D110C2"/>
    <w:rsid w:val="00D1128A"/>
    <w:rsid w:val="00D1130A"/>
    <w:rsid w:val="00D11385"/>
    <w:rsid w:val="00D1148E"/>
    <w:rsid w:val="00D11523"/>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C3C"/>
    <w:rsid w:val="00D130AD"/>
    <w:rsid w:val="00D13153"/>
    <w:rsid w:val="00D13528"/>
    <w:rsid w:val="00D135A8"/>
    <w:rsid w:val="00D135B7"/>
    <w:rsid w:val="00D1367E"/>
    <w:rsid w:val="00D136C2"/>
    <w:rsid w:val="00D136DA"/>
    <w:rsid w:val="00D13852"/>
    <w:rsid w:val="00D13B3B"/>
    <w:rsid w:val="00D13BC6"/>
    <w:rsid w:val="00D13D59"/>
    <w:rsid w:val="00D13EDC"/>
    <w:rsid w:val="00D140EC"/>
    <w:rsid w:val="00D14276"/>
    <w:rsid w:val="00D14332"/>
    <w:rsid w:val="00D143BA"/>
    <w:rsid w:val="00D14487"/>
    <w:rsid w:val="00D144F8"/>
    <w:rsid w:val="00D14575"/>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05"/>
    <w:rsid w:val="00D20C11"/>
    <w:rsid w:val="00D20C4A"/>
    <w:rsid w:val="00D20DB5"/>
    <w:rsid w:val="00D20FD1"/>
    <w:rsid w:val="00D2137A"/>
    <w:rsid w:val="00D213B0"/>
    <w:rsid w:val="00D2144C"/>
    <w:rsid w:val="00D215F1"/>
    <w:rsid w:val="00D21655"/>
    <w:rsid w:val="00D21909"/>
    <w:rsid w:val="00D21991"/>
    <w:rsid w:val="00D21A2F"/>
    <w:rsid w:val="00D21BCE"/>
    <w:rsid w:val="00D21D12"/>
    <w:rsid w:val="00D21D8C"/>
    <w:rsid w:val="00D21DA1"/>
    <w:rsid w:val="00D21EFB"/>
    <w:rsid w:val="00D21F33"/>
    <w:rsid w:val="00D21F92"/>
    <w:rsid w:val="00D220C3"/>
    <w:rsid w:val="00D221C9"/>
    <w:rsid w:val="00D22282"/>
    <w:rsid w:val="00D2237E"/>
    <w:rsid w:val="00D22487"/>
    <w:rsid w:val="00D224B1"/>
    <w:rsid w:val="00D224DC"/>
    <w:rsid w:val="00D225DB"/>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670"/>
    <w:rsid w:val="00D2670E"/>
    <w:rsid w:val="00D267A9"/>
    <w:rsid w:val="00D268BF"/>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FB"/>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828"/>
    <w:rsid w:val="00D3284C"/>
    <w:rsid w:val="00D32894"/>
    <w:rsid w:val="00D328C7"/>
    <w:rsid w:val="00D328F6"/>
    <w:rsid w:val="00D3294B"/>
    <w:rsid w:val="00D32A7C"/>
    <w:rsid w:val="00D32B8D"/>
    <w:rsid w:val="00D32C11"/>
    <w:rsid w:val="00D32DB4"/>
    <w:rsid w:val="00D32F3C"/>
    <w:rsid w:val="00D33077"/>
    <w:rsid w:val="00D3331C"/>
    <w:rsid w:val="00D333D0"/>
    <w:rsid w:val="00D33408"/>
    <w:rsid w:val="00D33468"/>
    <w:rsid w:val="00D33482"/>
    <w:rsid w:val="00D3352C"/>
    <w:rsid w:val="00D3357B"/>
    <w:rsid w:val="00D3359E"/>
    <w:rsid w:val="00D33748"/>
    <w:rsid w:val="00D3389A"/>
    <w:rsid w:val="00D338C3"/>
    <w:rsid w:val="00D3396B"/>
    <w:rsid w:val="00D33A9E"/>
    <w:rsid w:val="00D33AFE"/>
    <w:rsid w:val="00D33C3D"/>
    <w:rsid w:val="00D33D30"/>
    <w:rsid w:val="00D33DC7"/>
    <w:rsid w:val="00D33DF0"/>
    <w:rsid w:val="00D33E69"/>
    <w:rsid w:val="00D34004"/>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BEC"/>
    <w:rsid w:val="00D35C0E"/>
    <w:rsid w:val="00D35C9A"/>
    <w:rsid w:val="00D35DDB"/>
    <w:rsid w:val="00D35EFF"/>
    <w:rsid w:val="00D35F12"/>
    <w:rsid w:val="00D35F4D"/>
    <w:rsid w:val="00D35F97"/>
    <w:rsid w:val="00D36059"/>
    <w:rsid w:val="00D360B5"/>
    <w:rsid w:val="00D36535"/>
    <w:rsid w:val="00D365B0"/>
    <w:rsid w:val="00D367B6"/>
    <w:rsid w:val="00D36964"/>
    <w:rsid w:val="00D36A86"/>
    <w:rsid w:val="00D36A9F"/>
    <w:rsid w:val="00D36B70"/>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7C"/>
    <w:rsid w:val="00D407C2"/>
    <w:rsid w:val="00D4081B"/>
    <w:rsid w:val="00D4084A"/>
    <w:rsid w:val="00D4089D"/>
    <w:rsid w:val="00D40ABE"/>
    <w:rsid w:val="00D40B06"/>
    <w:rsid w:val="00D40BEF"/>
    <w:rsid w:val="00D40C6F"/>
    <w:rsid w:val="00D40D21"/>
    <w:rsid w:val="00D40DC0"/>
    <w:rsid w:val="00D40E1A"/>
    <w:rsid w:val="00D40F33"/>
    <w:rsid w:val="00D40F34"/>
    <w:rsid w:val="00D410D9"/>
    <w:rsid w:val="00D41167"/>
    <w:rsid w:val="00D412D2"/>
    <w:rsid w:val="00D41302"/>
    <w:rsid w:val="00D41341"/>
    <w:rsid w:val="00D413C3"/>
    <w:rsid w:val="00D413E4"/>
    <w:rsid w:val="00D41643"/>
    <w:rsid w:val="00D4175A"/>
    <w:rsid w:val="00D4179B"/>
    <w:rsid w:val="00D417ED"/>
    <w:rsid w:val="00D41959"/>
    <w:rsid w:val="00D41987"/>
    <w:rsid w:val="00D419B4"/>
    <w:rsid w:val="00D41AF5"/>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606"/>
    <w:rsid w:val="00D44636"/>
    <w:rsid w:val="00D446C7"/>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A4"/>
    <w:rsid w:val="00D459D1"/>
    <w:rsid w:val="00D45AC0"/>
    <w:rsid w:val="00D45AF4"/>
    <w:rsid w:val="00D45B1D"/>
    <w:rsid w:val="00D45BD9"/>
    <w:rsid w:val="00D45D1E"/>
    <w:rsid w:val="00D45D4B"/>
    <w:rsid w:val="00D45DAD"/>
    <w:rsid w:val="00D45FBD"/>
    <w:rsid w:val="00D46111"/>
    <w:rsid w:val="00D46128"/>
    <w:rsid w:val="00D4617E"/>
    <w:rsid w:val="00D46236"/>
    <w:rsid w:val="00D4646E"/>
    <w:rsid w:val="00D46540"/>
    <w:rsid w:val="00D46608"/>
    <w:rsid w:val="00D4662F"/>
    <w:rsid w:val="00D467FE"/>
    <w:rsid w:val="00D4698A"/>
    <w:rsid w:val="00D469EE"/>
    <w:rsid w:val="00D46A4D"/>
    <w:rsid w:val="00D46ABA"/>
    <w:rsid w:val="00D46B83"/>
    <w:rsid w:val="00D46D8D"/>
    <w:rsid w:val="00D46E74"/>
    <w:rsid w:val="00D46ECB"/>
    <w:rsid w:val="00D46F1B"/>
    <w:rsid w:val="00D46F37"/>
    <w:rsid w:val="00D46F8B"/>
    <w:rsid w:val="00D470B7"/>
    <w:rsid w:val="00D471FB"/>
    <w:rsid w:val="00D47331"/>
    <w:rsid w:val="00D474D8"/>
    <w:rsid w:val="00D475FB"/>
    <w:rsid w:val="00D47604"/>
    <w:rsid w:val="00D47780"/>
    <w:rsid w:val="00D47785"/>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46"/>
    <w:rsid w:val="00D5069D"/>
    <w:rsid w:val="00D50764"/>
    <w:rsid w:val="00D5087A"/>
    <w:rsid w:val="00D5092F"/>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F1"/>
    <w:rsid w:val="00D51E25"/>
    <w:rsid w:val="00D51F11"/>
    <w:rsid w:val="00D51FDB"/>
    <w:rsid w:val="00D52147"/>
    <w:rsid w:val="00D5215E"/>
    <w:rsid w:val="00D52174"/>
    <w:rsid w:val="00D521EE"/>
    <w:rsid w:val="00D5220F"/>
    <w:rsid w:val="00D52214"/>
    <w:rsid w:val="00D522B6"/>
    <w:rsid w:val="00D52326"/>
    <w:rsid w:val="00D52527"/>
    <w:rsid w:val="00D52599"/>
    <w:rsid w:val="00D5267B"/>
    <w:rsid w:val="00D529AC"/>
    <w:rsid w:val="00D52B12"/>
    <w:rsid w:val="00D52BAE"/>
    <w:rsid w:val="00D52BF6"/>
    <w:rsid w:val="00D52C8E"/>
    <w:rsid w:val="00D52CCF"/>
    <w:rsid w:val="00D52F53"/>
    <w:rsid w:val="00D5306E"/>
    <w:rsid w:val="00D531FA"/>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90C"/>
    <w:rsid w:val="00D54B1C"/>
    <w:rsid w:val="00D54BAD"/>
    <w:rsid w:val="00D54C8E"/>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5F"/>
    <w:rsid w:val="00D56BAC"/>
    <w:rsid w:val="00D56E24"/>
    <w:rsid w:val="00D56F7F"/>
    <w:rsid w:val="00D56FB9"/>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C70"/>
    <w:rsid w:val="00D63D29"/>
    <w:rsid w:val="00D63EB1"/>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8D1"/>
    <w:rsid w:val="00D66A62"/>
    <w:rsid w:val="00D66AAA"/>
    <w:rsid w:val="00D66B04"/>
    <w:rsid w:val="00D66C09"/>
    <w:rsid w:val="00D66C7C"/>
    <w:rsid w:val="00D66DA8"/>
    <w:rsid w:val="00D66F61"/>
    <w:rsid w:val="00D66F93"/>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48C"/>
    <w:rsid w:val="00D706A8"/>
    <w:rsid w:val="00D70703"/>
    <w:rsid w:val="00D709A9"/>
    <w:rsid w:val="00D70A32"/>
    <w:rsid w:val="00D70D33"/>
    <w:rsid w:val="00D70D92"/>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862"/>
    <w:rsid w:val="00D718CB"/>
    <w:rsid w:val="00D7198C"/>
    <w:rsid w:val="00D71A1D"/>
    <w:rsid w:val="00D71C8E"/>
    <w:rsid w:val="00D71D99"/>
    <w:rsid w:val="00D71E3E"/>
    <w:rsid w:val="00D71E7F"/>
    <w:rsid w:val="00D71F54"/>
    <w:rsid w:val="00D71FBA"/>
    <w:rsid w:val="00D720E5"/>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7E"/>
    <w:rsid w:val="00D732A7"/>
    <w:rsid w:val="00D736A2"/>
    <w:rsid w:val="00D736BC"/>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0"/>
    <w:rsid w:val="00D7486A"/>
    <w:rsid w:val="00D7488D"/>
    <w:rsid w:val="00D74995"/>
    <w:rsid w:val="00D74B71"/>
    <w:rsid w:val="00D74CD3"/>
    <w:rsid w:val="00D74ED6"/>
    <w:rsid w:val="00D74F94"/>
    <w:rsid w:val="00D74FCE"/>
    <w:rsid w:val="00D7500A"/>
    <w:rsid w:val="00D7513F"/>
    <w:rsid w:val="00D75140"/>
    <w:rsid w:val="00D753A4"/>
    <w:rsid w:val="00D75457"/>
    <w:rsid w:val="00D754DE"/>
    <w:rsid w:val="00D75714"/>
    <w:rsid w:val="00D7571C"/>
    <w:rsid w:val="00D757B9"/>
    <w:rsid w:val="00D758B3"/>
    <w:rsid w:val="00D7594D"/>
    <w:rsid w:val="00D759D9"/>
    <w:rsid w:val="00D75A8C"/>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9D"/>
    <w:rsid w:val="00D76BD2"/>
    <w:rsid w:val="00D76C7C"/>
    <w:rsid w:val="00D76C8C"/>
    <w:rsid w:val="00D76DCC"/>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3004"/>
    <w:rsid w:val="00D83049"/>
    <w:rsid w:val="00D83086"/>
    <w:rsid w:val="00D830BB"/>
    <w:rsid w:val="00D833D2"/>
    <w:rsid w:val="00D833D9"/>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155"/>
    <w:rsid w:val="00D8437C"/>
    <w:rsid w:val="00D8444B"/>
    <w:rsid w:val="00D84484"/>
    <w:rsid w:val="00D8448E"/>
    <w:rsid w:val="00D844B3"/>
    <w:rsid w:val="00D84684"/>
    <w:rsid w:val="00D8474D"/>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6F8"/>
    <w:rsid w:val="00D85750"/>
    <w:rsid w:val="00D858CB"/>
    <w:rsid w:val="00D859DE"/>
    <w:rsid w:val="00D85A62"/>
    <w:rsid w:val="00D85CEF"/>
    <w:rsid w:val="00D860B8"/>
    <w:rsid w:val="00D8615D"/>
    <w:rsid w:val="00D86206"/>
    <w:rsid w:val="00D862CE"/>
    <w:rsid w:val="00D86507"/>
    <w:rsid w:val="00D866DC"/>
    <w:rsid w:val="00D86778"/>
    <w:rsid w:val="00D86786"/>
    <w:rsid w:val="00D86A06"/>
    <w:rsid w:val="00D86A30"/>
    <w:rsid w:val="00D86AAF"/>
    <w:rsid w:val="00D86B3D"/>
    <w:rsid w:val="00D86BCF"/>
    <w:rsid w:val="00D86BF6"/>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D2"/>
    <w:rsid w:val="00D910A1"/>
    <w:rsid w:val="00D910FC"/>
    <w:rsid w:val="00D91155"/>
    <w:rsid w:val="00D912AE"/>
    <w:rsid w:val="00D91354"/>
    <w:rsid w:val="00D91363"/>
    <w:rsid w:val="00D91428"/>
    <w:rsid w:val="00D914E6"/>
    <w:rsid w:val="00D9161F"/>
    <w:rsid w:val="00D91691"/>
    <w:rsid w:val="00D916ED"/>
    <w:rsid w:val="00D91703"/>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8ED"/>
    <w:rsid w:val="00D9292A"/>
    <w:rsid w:val="00D92949"/>
    <w:rsid w:val="00D92A67"/>
    <w:rsid w:val="00D92AF1"/>
    <w:rsid w:val="00D92B8D"/>
    <w:rsid w:val="00D92E4C"/>
    <w:rsid w:val="00D92EC8"/>
    <w:rsid w:val="00D92F0E"/>
    <w:rsid w:val="00D930E1"/>
    <w:rsid w:val="00D931C4"/>
    <w:rsid w:val="00D93246"/>
    <w:rsid w:val="00D9324C"/>
    <w:rsid w:val="00D93259"/>
    <w:rsid w:val="00D9335C"/>
    <w:rsid w:val="00D933EE"/>
    <w:rsid w:val="00D93434"/>
    <w:rsid w:val="00D9354D"/>
    <w:rsid w:val="00D93696"/>
    <w:rsid w:val="00D93956"/>
    <w:rsid w:val="00D93A92"/>
    <w:rsid w:val="00D93AAF"/>
    <w:rsid w:val="00D93CC0"/>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794"/>
    <w:rsid w:val="00D94807"/>
    <w:rsid w:val="00D949BB"/>
    <w:rsid w:val="00D94B8B"/>
    <w:rsid w:val="00D94B99"/>
    <w:rsid w:val="00D94BE9"/>
    <w:rsid w:val="00D94D87"/>
    <w:rsid w:val="00D94E73"/>
    <w:rsid w:val="00D94EEA"/>
    <w:rsid w:val="00D95035"/>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29"/>
    <w:rsid w:val="00D9637A"/>
    <w:rsid w:val="00D9638A"/>
    <w:rsid w:val="00D9644A"/>
    <w:rsid w:val="00D96483"/>
    <w:rsid w:val="00D96649"/>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218"/>
    <w:rsid w:val="00D97394"/>
    <w:rsid w:val="00D9740D"/>
    <w:rsid w:val="00D9767C"/>
    <w:rsid w:val="00D9783A"/>
    <w:rsid w:val="00D97888"/>
    <w:rsid w:val="00D978A9"/>
    <w:rsid w:val="00D979A8"/>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CB6"/>
    <w:rsid w:val="00DA0D99"/>
    <w:rsid w:val="00DA0E20"/>
    <w:rsid w:val="00DA0F30"/>
    <w:rsid w:val="00DA0FC9"/>
    <w:rsid w:val="00DA10EC"/>
    <w:rsid w:val="00DA1111"/>
    <w:rsid w:val="00DA11D3"/>
    <w:rsid w:val="00DA133F"/>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271"/>
    <w:rsid w:val="00DA63A0"/>
    <w:rsid w:val="00DA6429"/>
    <w:rsid w:val="00DA6452"/>
    <w:rsid w:val="00DA6A81"/>
    <w:rsid w:val="00DA6C17"/>
    <w:rsid w:val="00DA6CC9"/>
    <w:rsid w:val="00DA6D1A"/>
    <w:rsid w:val="00DA6D93"/>
    <w:rsid w:val="00DA6FE9"/>
    <w:rsid w:val="00DA7052"/>
    <w:rsid w:val="00DA7329"/>
    <w:rsid w:val="00DA7384"/>
    <w:rsid w:val="00DA7417"/>
    <w:rsid w:val="00DA7424"/>
    <w:rsid w:val="00DA74B0"/>
    <w:rsid w:val="00DA7567"/>
    <w:rsid w:val="00DA7752"/>
    <w:rsid w:val="00DA7925"/>
    <w:rsid w:val="00DA7941"/>
    <w:rsid w:val="00DA7A0F"/>
    <w:rsid w:val="00DA7C0A"/>
    <w:rsid w:val="00DA7F2D"/>
    <w:rsid w:val="00DB031E"/>
    <w:rsid w:val="00DB040B"/>
    <w:rsid w:val="00DB04DB"/>
    <w:rsid w:val="00DB0783"/>
    <w:rsid w:val="00DB080A"/>
    <w:rsid w:val="00DB0877"/>
    <w:rsid w:val="00DB0AB8"/>
    <w:rsid w:val="00DB0B73"/>
    <w:rsid w:val="00DB0BEE"/>
    <w:rsid w:val="00DB0C18"/>
    <w:rsid w:val="00DB0C34"/>
    <w:rsid w:val="00DB0D2A"/>
    <w:rsid w:val="00DB0DED"/>
    <w:rsid w:val="00DB0E47"/>
    <w:rsid w:val="00DB0FAC"/>
    <w:rsid w:val="00DB0FB3"/>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F67"/>
    <w:rsid w:val="00DB1F7F"/>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35F"/>
    <w:rsid w:val="00DB342E"/>
    <w:rsid w:val="00DB3594"/>
    <w:rsid w:val="00DB35D1"/>
    <w:rsid w:val="00DB365F"/>
    <w:rsid w:val="00DB3670"/>
    <w:rsid w:val="00DB36F5"/>
    <w:rsid w:val="00DB375C"/>
    <w:rsid w:val="00DB3817"/>
    <w:rsid w:val="00DB3880"/>
    <w:rsid w:val="00DB38DC"/>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2"/>
    <w:rsid w:val="00DB4E06"/>
    <w:rsid w:val="00DB4E59"/>
    <w:rsid w:val="00DB5164"/>
    <w:rsid w:val="00DB52CB"/>
    <w:rsid w:val="00DB538D"/>
    <w:rsid w:val="00DB53E4"/>
    <w:rsid w:val="00DB54F7"/>
    <w:rsid w:val="00DB56D5"/>
    <w:rsid w:val="00DB56EC"/>
    <w:rsid w:val="00DB5732"/>
    <w:rsid w:val="00DB5736"/>
    <w:rsid w:val="00DB5832"/>
    <w:rsid w:val="00DB5A3E"/>
    <w:rsid w:val="00DB5DD8"/>
    <w:rsid w:val="00DB5E6D"/>
    <w:rsid w:val="00DB5EA2"/>
    <w:rsid w:val="00DB5F5C"/>
    <w:rsid w:val="00DB5FB7"/>
    <w:rsid w:val="00DB639A"/>
    <w:rsid w:val="00DB6488"/>
    <w:rsid w:val="00DB665D"/>
    <w:rsid w:val="00DB669D"/>
    <w:rsid w:val="00DB66DF"/>
    <w:rsid w:val="00DB6717"/>
    <w:rsid w:val="00DB6758"/>
    <w:rsid w:val="00DB67C0"/>
    <w:rsid w:val="00DB68CA"/>
    <w:rsid w:val="00DB6A2E"/>
    <w:rsid w:val="00DB6A80"/>
    <w:rsid w:val="00DB6AB3"/>
    <w:rsid w:val="00DB6AEF"/>
    <w:rsid w:val="00DB6BC6"/>
    <w:rsid w:val="00DB6C06"/>
    <w:rsid w:val="00DB6C91"/>
    <w:rsid w:val="00DB6CE5"/>
    <w:rsid w:val="00DB6E06"/>
    <w:rsid w:val="00DB6E0C"/>
    <w:rsid w:val="00DB6E41"/>
    <w:rsid w:val="00DB6F0C"/>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8BE"/>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5BC"/>
    <w:rsid w:val="00DC25F2"/>
    <w:rsid w:val="00DC2715"/>
    <w:rsid w:val="00DC27C6"/>
    <w:rsid w:val="00DC27EC"/>
    <w:rsid w:val="00DC2836"/>
    <w:rsid w:val="00DC28BF"/>
    <w:rsid w:val="00DC29A6"/>
    <w:rsid w:val="00DC2B63"/>
    <w:rsid w:val="00DC2BB0"/>
    <w:rsid w:val="00DC2D68"/>
    <w:rsid w:val="00DC2DDF"/>
    <w:rsid w:val="00DC2E0D"/>
    <w:rsid w:val="00DC2ECB"/>
    <w:rsid w:val="00DC2EE7"/>
    <w:rsid w:val="00DC2FC1"/>
    <w:rsid w:val="00DC3037"/>
    <w:rsid w:val="00DC3131"/>
    <w:rsid w:val="00DC318A"/>
    <w:rsid w:val="00DC31B4"/>
    <w:rsid w:val="00DC3348"/>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863"/>
    <w:rsid w:val="00DC4973"/>
    <w:rsid w:val="00DC4A0A"/>
    <w:rsid w:val="00DC4A3F"/>
    <w:rsid w:val="00DC4A63"/>
    <w:rsid w:val="00DC4FFE"/>
    <w:rsid w:val="00DC50B8"/>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F0B"/>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C1E"/>
    <w:rsid w:val="00DC6C5C"/>
    <w:rsid w:val="00DC6D69"/>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39C"/>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B37"/>
    <w:rsid w:val="00DD2D79"/>
    <w:rsid w:val="00DD2D7F"/>
    <w:rsid w:val="00DD2F56"/>
    <w:rsid w:val="00DD3029"/>
    <w:rsid w:val="00DD307A"/>
    <w:rsid w:val="00DD30D0"/>
    <w:rsid w:val="00DD3329"/>
    <w:rsid w:val="00DD33C2"/>
    <w:rsid w:val="00DD34AA"/>
    <w:rsid w:val="00DD3C25"/>
    <w:rsid w:val="00DD3C63"/>
    <w:rsid w:val="00DD3CE5"/>
    <w:rsid w:val="00DD3E35"/>
    <w:rsid w:val="00DD3E6E"/>
    <w:rsid w:val="00DD3EA3"/>
    <w:rsid w:val="00DD3EDD"/>
    <w:rsid w:val="00DD413D"/>
    <w:rsid w:val="00DD429B"/>
    <w:rsid w:val="00DD434C"/>
    <w:rsid w:val="00DD43EF"/>
    <w:rsid w:val="00DD45D0"/>
    <w:rsid w:val="00DD464B"/>
    <w:rsid w:val="00DD49BD"/>
    <w:rsid w:val="00DD49D5"/>
    <w:rsid w:val="00DD49DF"/>
    <w:rsid w:val="00DD4B8C"/>
    <w:rsid w:val="00DD4E15"/>
    <w:rsid w:val="00DD4EDE"/>
    <w:rsid w:val="00DD500E"/>
    <w:rsid w:val="00DD5054"/>
    <w:rsid w:val="00DD5249"/>
    <w:rsid w:val="00DD5361"/>
    <w:rsid w:val="00DD5363"/>
    <w:rsid w:val="00DD5365"/>
    <w:rsid w:val="00DD5388"/>
    <w:rsid w:val="00DD5474"/>
    <w:rsid w:val="00DD549D"/>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C"/>
    <w:rsid w:val="00DE0125"/>
    <w:rsid w:val="00DE015C"/>
    <w:rsid w:val="00DE022C"/>
    <w:rsid w:val="00DE03AC"/>
    <w:rsid w:val="00DE048C"/>
    <w:rsid w:val="00DE07FA"/>
    <w:rsid w:val="00DE0897"/>
    <w:rsid w:val="00DE0930"/>
    <w:rsid w:val="00DE0B03"/>
    <w:rsid w:val="00DE0B2D"/>
    <w:rsid w:val="00DE0B73"/>
    <w:rsid w:val="00DE0C96"/>
    <w:rsid w:val="00DE0CC6"/>
    <w:rsid w:val="00DE0EE2"/>
    <w:rsid w:val="00DE0FAC"/>
    <w:rsid w:val="00DE107C"/>
    <w:rsid w:val="00DE10A4"/>
    <w:rsid w:val="00DE10F8"/>
    <w:rsid w:val="00DE1264"/>
    <w:rsid w:val="00DE138C"/>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111"/>
    <w:rsid w:val="00DE220F"/>
    <w:rsid w:val="00DE2354"/>
    <w:rsid w:val="00DE2386"/>
    <w:rsid w:val="00DE23B4"/>
    <w:rsid w:val="00DE24BF"/>
    <w:rsid w:val="00DE2678"/>
    <w:rsid w:val="00DE26D4"/>
    <w:rsid w:val="00DE2845"/>
    <w:rsid w:val="00DE2AD3"/>
    <w:rsid w:val="00DE2E04"/>
    <w:rsid w:val="00DE2F00"/>
    <w:rsid w:val="00DE2F3D"/>
    <w:rsid w:val="00DE2FF5"/>
    <w:rsid w:val="00DE3094"/>
    <w:rsid w:val="00DE3195"/>
    <w:rsid w:val="00DE319D"/>
    <w:rsid w:val="00DE3281"/>
    <w:rsid w:val="00DE32CA"/>
    <w:rsid w:val="00DE3302"/>
    <w:rsid w:val="00DE3359"/>
    <w:rsid w:val="00DE33AB"/>
    <w:rsid w:val="00DE33CD"/>
    <w:rsid w:val="00DE348E"/>
    <w:rsid w:val="00DE3535"/>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C0"/>
    <w:rsid w:val="00DE54C7"/>
    <w:rsid w:val="00DE5556"/>
    <w:rsid w:val="00DE555E"/>
    <w:rsid w:val="00DE5590"/>
    <w:rsid w:val="00DE559A"/>
    <w:rsid w:val="00DE5602"/>
    <w:rsid w:val="00DE56DA"/>
    <w:rsid w:val="00DE56F3"/>
    <w:rsid w:val="00DE57D4"/>
    <w:rsid w:val="00DE5AB5"/>
    <w:rsid w:val="00DE5D7D"/>
    <w:rsid w:val="00DE5DE9"/>
    <w:rsid w:val="00DE5F05"/>
    <w:rsid w:val="00DE6020"/>
    <w:rsid w:val="00DE62C8"/>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23C"/>
    <w:rsid w:val="00DF02E9"/>
    <w:rsid w:val="00DF03C5"/>
    <w:rsid w:val="00DF03DC"/>
    <w:rsid w:val="00DF0441"/>
    <w:rsid w:val="00DF0614"/>
    <w:rsid w:val="00DF0855"/>
    <w:rsid w:val="00DF092C"/>
    <w:rsid w:val="00DF097A"/>
    <w:rsid w:val="00DF09DD"/>
    <w:rsid w:val="00DF0A38"/>
    <w:rsid w:val="00DF0AAB"/>
    <w:rsid w:val="00DF0CE4"/>
    <w:rsid w:val="00DF0D7C"/>
    <w:rsid w:val="00DF0F2D"/>
    <w:rsid w:val="00DF100B"/>
    <w:rsid w:val="00DF10D5"/>
    <w:rsid w:val="00DF11B7"/>
    <w:rsid w:val="00DF1232"/>
    <w:rsid w:val="00DF1307"/>
    <w:rsid w:val="00DF148B"/>
    <w:rsid w:val="00DF16C1"/>
    <w:rsid w:val="00DF1789"/>
    <w:rsid w:val="00DF17B3"/>
    <w:rsid w:val="00DF184E"/>
    <w:rsid w:val="00DF187D"/>
    <w:rsid w:val="00DF18EA"/>
    <w:rsid w:val="00DF198C"/>
    <w:rsid w:val="00DF199C"/>
    <w:rsid w:val="00DF1A4B"/>
    <w:rsid w:val="00DF1BD0"/>
    <w:rsid w:val="00DF1EC7"/>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628"/>
    <w:rsid w:val="00DF36E4"/>
    <w:rsid w:val="00DF370C"/>
    <w:rsid w:val="00DF3845"/>
    <w:rsid w:val="00DF385E"/>
    <w:rsid w:val="00DF3871"/>
    <w:rsid w:val="00DF398F"/>
    <w:rsid w:val="00DF39D0"/>
    <w:rsid w:val="00DF3A17"/>
    <w:rsid w:val="00DF3BB9"/>
    <w:rsid w:val="00DF3BDD"/>
    <w:rsid w:val="00DF3C8B"/>
    <w:rsid w:val="00DF3ED8"/>
    <w:rsid w:val="00DF3F7F"/>
    <w:rsid w:val="00DF3FD4"/>
    <w:rsid w:val="00DF4359"/>
    <w:rsid w:val="00DF46E1"/>
    <w:rsid w:val="00DF46ED"/>
    <w:rsid w:val="00DF4719"/>
    <w:rsid w:val="00DF4738"/>
    <w:rsid w:val="00DF47D0"/>
    <w:rsid w:val="00DF48C9"/>
    <w:rsid w:val="00DF49A0"/>
    <w:rsid w:val="00DF49F5"/>
    <w:rsid w:val="00DF4A95"/>
    <w:rsid w:val="00DF4B28"/>
    <w:rsid w:val="00DF4D2A"/>
    <w:rsid w:val="00DF4D59"/>
    <w:rsid w:val="00DF4DD5"/>
    <w:rsid w:val="00DF4DFB"/>
    <w:rsid w:val="00DF4E4F"/>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39E"/>
    <w:rsid w:val="00DF64DC"/>
    <w:rsid w:val="00DF6533"/>
    <w:rsid w:val="00DF66B0"/>
    <w:rsid w:val="00DF681A"/>
    <w:rsid w:val="00DF685B"/>
    <w:rsid w:val="00DF6872"/>
    <w:rsid w:val="00DF696A"/>
    <w:rsid w:val="00DF69C1"/>
    <w:rsid w:val="00DF6A34"/>
    <w:rsid w:val="00DF6C35"/>
    <w:rsid w:val="00DF6C3D"/>
    <w:rsid w:val="00DF6CB8"/>
    <w:rsid w:val="00DF6D47"/>
    <w:rsid w:val="00DF6E16"/>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C55"/>
    <w:rsid w:val="00DF7CE1"/>
    <w:rsid w:val="00DF7CE3"/>
    <w:rsid w:val="00DF7D23"/>
    <w:rsid w:val="00DF7E73"/>
    <w:rsid w:val="00DF7F04"/>
    <w:rsid w:val="00DF7F09"/>
    <w:rsid w:val="00DF7F50"/>
    <w:rsid w:val="00E00030"/>
    <w:rsid w:val="00E0014B"/>
    <w:rsid w:val="00E00255"/>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F0E"/>
    <w:rsid w:val="00E010EA"/>
    <w:rsid w:val="00E0113A"/>
    <w:rsid w:val="00E0113F"/>
    <w:rsid w:val="00E01147"/>
    <w:rsid w:val="00E011D7"/>
    <w:rsid w:val="00E0128B"/>
    <w:rsid w:val="00E0136D"/>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C30"/>
    <w:rsid w:val="00E02E88"/>
    <w:rsid w:val="00E02EDC"/>
    <w:rsid w:val="00E03161"/>
    <w:rsid w:val="00E031BB"/>
    <w:rsid w:val="00E03265"/>
    <w:rsid w:val="00E03353"/>
    <w:rsid w:val="00E0340B"/>
    <w:rsid w:val="00E034A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2C3"/>
    <w:rsid w:val="00E04347"/>
    <w:rsid w:val="00E04506"/>
    <w:rsid w:val="00E0456C"/>
    <w:rsid w:val="00E04A83"/>
    <w:rsid w:val="00E04B2C"/>
    <w:rsid w:val="00E04B9B"/>
    <w:rsid w:val="00E04C42"/>
    <w:rsid w:val="00E04C73"/>
    <w:rsid w:val="00E04E52"/>
    <w:rsid w:val="00E04F46"/>
    <w:rsid w:val="00E0539E"/>
    <w:rsid w:val="00E053B3"/>
    <w:rsid w:val="00E0541B"/>
    <w:rsid w:val="00E05457"/>
    <w:rsid w:val="00E05479"/>
    <w:rsid w:val="00E0547D"/>
    <w:rsid w:val="00E0551A"/>
    <w:rsid w:val="00E055A9"/>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8D"/>
    <w:rsid w:val="00E05E18"/>
    <w:rsid w:val="00E05E9D"/>
    <w:rsid w:val="00E05FEA"/>
    <w:rsid w:val="00E0603F"/>
    <w:rsid w:val="00E06160"/>
    <w:rsid w:val="00E0622D"/>
    <w:rsid w:val="00E0629C"/>
    <w:rsid w:val="00E062B6"/>
    <w:rsid w:val="00E062BF"/>
    <w:rsid w:val="00E062FF"/>
    <w:rsid w:val="00E06303"/>
    <w:rsid w:val="00E0640E"/>
    <w:rsid w:val="00E06539"/>
    <w:rsid w:val="00E0653A"/>
    <w:rsid w:val="00E0656A"/>
    <w:rsid w:val="00E067B4"/>
    <w:rsid w:val="00E067E9"/>
    <w:rsid w:val="00E0688D"/>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7E"/>
    <w:rsid w:val="00E076CD"/>
    <w:rsid w:val="00E07789"/>
    <w:rsid w:val="00E0791D"/>
    <w:rsid w:val="00E07A91"/>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9D"/>
    <w:rsid w:val="00E1266F"/>
    <w:rsid w:val="00E127A3"/>
    <w:rsid w:val="00E127F8"/>
    <w:rsid w:val="00E128F2"/>
    <w:rsid w:val="00E12CFE"/>
    <w:rsid w:val="00E12DB9"/>
    <w:rsid w:val="00E12E8E"/>
    <w:rsid w:val="00E12EEA"/>
    <w:rsid w:val="00E1304A"/>
    <w:rsid w:val="00E13071"/>
    <w:rsid w:val="00E13163"/>
    <w:rsid w:val="00E132A3"/>
    <w:rsid w:val="00E132AD"/>
    <w:rsid w:val="00E132C0"/>
    <w:rsid w:val="00E134D7"/>
    <w:rsid w:val="00E137E1"/>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920"/>
    <w:rsid w:val="00E14B37"/>
    <w:rsid w:val="00E14BA9"/>
    <w:rsid w:val="00E14BC5"/>
    <w:rsid w:val="00E14C89"/>
    <w:rsid w:val="00E14C9A"/>
    <w:rsid w:val="00E14CD0"/>
    <w:rsid w:val="00E14CE3"/>
    <w:rsid w:val="00E14E10"/>
    <w:rsid w:val="00E14F25"/>
    <w:rsid w:val="00E14F59"/>
    <w:rsid w:val="00E15176"/>
    <w:rsid w:val="00E15290"/>
    <w:rsid w:val="00E152CB"/>
    <w:rsid w:val="00E154B4"/>
    <w:rsid w:val="00E154D3"/>
    <w:rsid w:val="00E154DB"/>
    <w:rsid w:val="00E1551C"/>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DA"/>
    <w:rsid w:val="00E205FB"/>
    <w:rsid w:val="00E2060E"/>
    <w:rsid w:val="00E20615"/>
    <w:rsid w:val="00E2069F"/>
    <w:rsid w:val="00E206BA"/>
    <w:rsid w:val="00E20778"/>
    <w:rsid w:val="00E20A1D"/>
    <w:rsid w:val="00E20B20"/>
    <w:rsid w:val="00E20B80"/>
    <w:rsid w:val="00E20CAA"/>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AE5"/>
    <w:rsid w:val="00E21B49"/>
    <w:rsid w:val="00E21BB2"/>
    <w:rsid w:val="00E21CBC"/>
    <w:rsid w:val="00E21D46"/>
    <w:rsid w:val="00E21F35"/>
    <w:rsid w:val="00E224BD"/>
    <w:rsid w:val="00E2257B"/>
    <w:rsid w:val="00E2259E"/>
    <w:rsid w:val="00E225A9"/>
    <w:rsid w:val="00E2283E"/>
    <w:rsid w:val="00E22864"/>
    <w:rsid w:val="00E22C14"/>
    <w:rsid w:val="00E22C52"/>
    <w:rsid w:val="00E22C6A"/>
    <w:rsid w:val="00E22CC1"/>
    <w:rsid w:val="00E22D50"/>
    <w:rsid w:val="00E22E28"/>
    <w:rsid w:val="00E22ED2"/>
    <w:rsid w:val="00E23311"/>
    <w:rsid w:val="00E23381"/>
    <w:rsid w:val="00E23553"/>
    <w:rsid w:val="00E23630"/>
    <w:rsid w:val="00E23650"/>
    <w:rsid w:val="00E2365F"/>
    <w:rsid w:val="00E237C4"/>
    <w:rsid w:val="00E23873"/>
    <w:rsid w:val="00E23887"/>
    <w:rsid w:val="00E23987"/>
    <w:rsid w:val="00E239D1"/>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D33"/>
    <w:rsid w:val="00E24E41"/>
    <w:rsid w:val="00E24E8A"/>
    <w:rsid w:val="00E24EB8"/>
    <w:rsid w:val="00E250C5"/>
    <w:rsid w:val="00E251B8"/>
    <w:rsid w:val="00E252CC"/>
    <w:rsid w:val="00E25358"/>
    <w:rsid w:val="00E25516"/>
    <w:rsid w:val="00E255DB"/>
    <w:rsid w:val="00E2585E"/>
    <w:rsid w:val="00E259A6"/>
    <w:rsid w:val="00E25A93"/>
    <w:rsid w:val="00E25AC6"/>
    <w:rsid w:val="00E25AFC"/>
    <w:rsid w:val="00E25C28"/>
    <w:rsid w:val="00E25C52"/>
    <w:rsid w:val="00E25CBD"/>
    <w:rsid w:val="00E25D09"/>
    <w:rsid w:val="00E25DEC"/>
    <w:rsid w:val="00E25E7E"/>
    <w:rsid w:val="00E25E8F"/>
    <w:rsid w:val="00E25ED7"/>
    <w:rsid w:val="00E25F94"/>
    <w:rsid w:val="00E26075"/>
    <w:rsid w:val="00E262A5"/>
    <w:rsid w:val="00E263BD"/>
    <w:rsid w:val="00E26652"/>
    <w:rsid w:val="00E26727"/>
    <w:rsid w:val="00E26794"/>
    <w:rsid w:val="00E26810"/>
    <w:rsid w:val="00E268EC"/>
    <w:rsid w:val="00E26970"/>
    <w:rsid w:val="00E26979"/>
    <w:rsid w:val="00E269DE"/>
    <w:rsid w:val="00E26AF3"/>
    <w:rsid w:val="00E26BA5"/>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C63"/>
    <w:rsid w:val="00E27CCB"/>
    <w:rsid w:val="00E27D21"/>
    <w:rsid w:val="00E27E09"/>
    <w:rsid w:val="00E27F21"/>
    <w:rsid w:val="00E30061"/>
    <w:rsid w:val="00E3036A"/>
    <w:rsid w:val="00E305FC"/>
    <w:rsid w:val="00E30785"/>
    <w:rsid w:val="00E308FD"/>
    <w:rsid w:val="00E309C0"/>
    <w:rsid w:val="00E309CC"/>
    <w:rsid w:val="00E30A37"/>
    <w:rsid w:val="00E30BDB"/>
    <w:rsid w:val="00E30ED9"/>
    <w:rsid w:val="00E30F2D"/>
    <w:rsid w:val="00E30FD6"/>
    <w:rsid w:val="00E31008"/>
    <w:rsid w:val="00E310F8"/>
    <w:rsid w:val="00E3112D"/>
    <w:rsid w:val="00E31140"/>
    <w:rsid w:val="00E31163"/>
    <w:rsid w:val="00E31273"/>
    <w:rsid w:val="00E31281"/>
    <w:rsid w:val="00E3131A"/>
    <w:rsid w:val="00E313DA"/>
    <w:rsid w:val="00E3149D"/>
    <w:rsid w:val="00E31618"/>
    <w:rsid w:val="00E316B5"/>
    <w:rsid w:val="00E31953"/>
    <w:rsid w:val="00E319DB"/>
    <w:rsid w:val="00E31A60"/>
    <w:rsid w:val="00E31AF6"/>
    <w:rsid w:val="00E31AF8"/>
    <w:rsid w:val="00E31AFB"/>
    <w:rsid w:val="00E31AFC"/>
    <w:rsid w:val="00E31B1B"/>
    <w:rsid w:val="00E31B68"/>
    <w:rsid w:val="00E31BCD"/>
    <w:rsid w:val="00E31E16"/>
    <w:rsid w:val="00E31F41"/>
    <w:rsid w:val="00E31F50"/>
    <w:rsid w:val="00E32197"/>
    <w:rsid w:val="00E3223B"/>
    <w:rsid w:val="00E32249"/>
    <w:rsid w:val="00E3228F"/>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72"/>
    <w:rsid w:val="00E33BB5"/>
    <w:rsid w:val="00E33BBB"/>
    <w:rsid w:val="00E33DD5"/>
    <w:rsid w:val="00E33EE3"/>
    <w:rsid w:val="00E33F56"/>
    <w:rsid w:val="00E33FC9"/>
    <w:rsid w:val="00E34067"/>
    <w:rsid w:val="00E3409E"/>
    <w:rsid w:val="00E3419E"/>
    <w:rsid w:val="00E342E1"/>
    <w:rsid w:val="00E3455E"/>
    <w:rsid w:val="00E34570"/>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738"/>
    <w:rsid w:val="00E35990"/>
    <w:rsid w:val="00E35B37"/>
    <w:rsid w:val="00E35D5C"/>
    <w:rsid w:val="00E35E55"/>
    <w:rsid w:val="00E35EA0"/>
    <w:rsid w:val="00E35F11"/>
    <w:rsid w:val="00E35F86"/>
    <w:rsid w:val="00E35F89"/>
    <w:rsid w:val="00E35FA2"/>
    <w:rsid w:val="00E35FB3"/>
    <w:rsid w:val="00E3608B"/>
    <w:rsid w:val="00E36377"/>
    <w:rsid w:val="00E363CB"/>
    <w:rsid w:val="00E36435"/>
    <w:rsid w:val="00E36571"/>
    <w:rsid w:val="00E3661A"/>
    <w:rsid w:val="00E367AF"/>
    <w:rsid w:val="00E368D8"/>
    <w:rsid w:val="00E36AF9"/>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45"/>
    <w:rsid w:val="00E41E6C"/>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13"/>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66B"/>
    <w:rsid w:val="00E43693"/>
    <w:rsid w:val="00E436BE"/>
    <w:rsid w:val="00E4371C"/>
    <w:rsid w:val="00E4388F"/>
    <w:rsid w:val="00E4391C"/>
    <w:rsid w:val="00E43D74"/>
    <w:rsid w:val="00E43F77"/>
    <w:rsid w:val="00E43FC6"/>
    <w:rsid w:val="00E44010"/>
    <w:rsid w:val="00E44027"/>
    <w:rsid w:val="00E44039"/>
    <w:rsid w:val="00E4408D"/>
    <w:rsid w:val="00E44109"/>
    <w:rsid w:val="00E44197"/>
    <w:rsid w:val="00E44406"/>
    <w:rsid w:val="00E44437"/>
    <w:rsid w:val="00E445B2"/>
    <w:rsid w:val="00E445F8"/>
    <w:rsid w:val="00E44657"/>
    <w:rsid w:val="00E44906"/>
    <w:rsid w:val="00E44B14"/>
    <w:rsid w:val="00E44E80"/>
    <w:rsid w:val="00E44F6A"/>
    <w:rsid w:val="00E44F72"/>
    <w:rsid w:val="00E4512B"/>
    <w:rsid w:val="00E45198"/>
    <w:rsid w:val="00E451E0"/>
    <w:rsid w:val="00E45277"/>
    <w:rsid w:val="00E452C6"/>
    <w:rsid w:val="00E45444"/>
    <w:rsid w:val="00E45477"/>
    <w:rsid w:val="00E45492"/>
    <w:rsid w:val="00E454B9"/>
    <w:rsid w:val="00E4551C"/>
    <w:rsid w:val="00E45591"/>
    <w:rsid w:val="00E45605"/>
    <w:rsid w:val="00E45658"/>
    <w:rsid w:val="00E456BB"/>
    <w:rsid w:val="00E456EC"/>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CB"/>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4A1"/>
    <w:rsid w:val="00E50503"/>
    <w:rsid w:val="00E50596"/>
    <w:rsid w:val="00E505E8"/>
    <w:rsid w:val="00E5076F"/>
    <w:rsid w:val="00E50837"/>
    <w:rsid w:val="00E5086D"/>
    <w:rsid w:val="00E508C7"/>
    <w:rsid w:val="00E50ACB"/>
    <w:rsid w:val="00E50F4E"/>
    <w:rsid w:val="00E50F71"/>
    <w:rsid w:val="00E5110A"/>
    <w:rsid w:val="00E511DD"/>
    <w:rsid w:val="00E512EA"/>
    <w:rsid w:val="00E5192A"/>
    <w:rsid w:val="00E51A0C"/>
    <w:rsid w:val="00E51A13"/>
    <w:rsid w:val="00E51A15"/>
    <w:rsid w:val="00E51AF2"/>
    <w:rsid w:val="00E51D41"/>
    <w:rsid w:val="00E520E5"/>
    <w:rsid w:val="00E5216E"/>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CB9"/>
    <w:rsid w:val="00E53DFF"/>
    <w:rsid w:val="00E53EE1"/>
    <w:rsid w:val="00E53F7F"/>
    <w:rsid w:val="00E53F93"/>
    <w:rsid w:val="00E53FDD"/>
    <w:rsid w:val="00E54330"/>
    <w:rsid w:val="00E544F2"/>
    <w:rsid w:val="00E54676"/>
    <w:rsid w:val="00E54B00"/>
    <w:rsid w:val="00E54BD9"/>
    <w:rsid w:val="00E54C3E"/>
    <w:rsid w:val="00E54D7C"/>
    <w:rsid w:val="00E54DAD"/>
    <w:rsid w:val="00E54DB8"/>
    <w:rsid w:val="00E54E0D"/>
    <w:rsid w:val="00E54F45"/>
    <w:rsid w:val="00E54F94"/>
    <w:rsid w:val="00E55070"/>
    <w:rsid w:val="00E550E4"/>
    <w:rsid w:val="00E55133"/>
    <w:rsid w:val="00E5516E"/>
    <w:rsid w:val="00E552A2"/>
    <w:rsid w:val="00E5555D"/>
    <w:rsid w:val="00E55561"/>
    <w:rsid w:val="00E55632"/>
    <w:rsid w:val="00E55696"/>
    <w:rsid w:val="00E556C0"/>
    <w:rsid w:val="00E558A5"/>
    <w:rsid w:val="00E55917"/>
    <w:rsid w:val="00E5591E"/>
    <w:rsid w:val="00E55AB9"/>
    <w:rsid w:val="00E55B3C"/>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A94"/>
    <w:rsid w:val="00E57B3B"/>
    <w:rsid w:val="00E57C06"/>
    <w:rsid w:val="00E57C1F"/>
    <w:rsid w:val="00E57DF6"/>
    <w:rsid w:val="00E57E1A"/>
    <w:rsid w:val="00E57F67"/>
    <w:rsid w:val="00E57FBB"/>
    <w:rsid w:val="00E60164"/>
    <w:rsid w:val="00E602A2"/>
    <w:rsid w:val="00E60324"/>
    <w:rsid w:val="00E603C3"/>
    <w:rsid w:val="00E604C4"/>
    <w:rsid w:val="00E6059C"/>
    <w:rsid w:val="00E60627"/>
    <w:rsid w:val="00E60809"/>
    <w:rsid w:val="00E60873"/>
    <w:rsid w:val="00E609BF"/>
    <w:rsid w:val="00E609D7"/>
    <w:rsid w:val="00E60A21"/>
    <w:rsid w:val="00E60A3F"/>
    <w:rsid w:val="00E60AFE"/>
    <w:rsid w:val="00E60C2E"/>
    <w:rsid w:val="00E60F8D"/>
    <w:rsid w:val="00E60FA9"/>
    <w:rsid w:val="00E610F8"/>
    <w:rsid w:val="00E61300"/>
    <w:rsid w:val="00E61327"/>
    <w:rsid w:val="00E61333"/>
    <w:rsid w:val="00E61353"/>
    <w:rsid w:val="00E61354"/>
    <w:rsid w:val="00E61499"/>
    <w:rsid w:val="00E61572"/>
    <w:rsid w:val="00E616C7"/>
    <w:rsid w:val="00E61718"/>
    <w:rsid w:val="00E61A0D"/>
    <w:rsid w:val="00E61A66"/>
    <w:rsid w:val="00E61B8B"/>
    <w:rsid w:val="00E61CB1"/>
    <w:rsid w:val="00E61DB8"/>
    <w:rsid w:val="00E61F28"/>
    <w:rsid w:val="00E61F4A"/>
    <w:rsid w:val="00E6206D"/>
    <w:rsid w:val="00E62206"/>
    <w:rsid w:val="00E6227A"/>
    <w:rsid w:val="00E625E2"/>
    <w:rsid w:val="00E625EC"/>
    <w:rsid w:val="00E628DE"/>
    <w:rsid w:val="00E6294A"/>
    <w:rsid w:val="00E629B4"/>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F66"/>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C5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7FC"/>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759"/>
    <w:rsid w:val="00E70963"/>
    <w:rsid w:val="00E70973"/>
    <w:rsid w:val="00E709C3"/>
    <w:rsid w:val="00E70A02"/>
    <w:rsid w:val="00E70C53"/>
    <w:rsid w:val="00E70C5E"/>
    <w:rsid w:val="00E70D42"/>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4C"/>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C32"/>
    <w:rsid w:val="00E72C6B"/>
    <w:rsid w:val="00E72E8F"/>
    <w:rsid w:val="00E72EA6"/>
    <w:rsid w:val="00E72EC9"/>
    <w:rsid w:val="00E7301B"/>
    <w:rsid w:val="00E73093"/>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7054"/>
    <w:rsid w:val="00E771AE"/>
    <w:rsid w:val="00E77537"/>
    <w:rsid w:val="00E775BE"/>
    <w:rsid w:val="00E776AD"/>
    <w:rsid w:val="00E776DD"/>
    <w:rsid w:val="00E776EC"/>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5B"/>
    <w:rsid w:val="00E82993"/>
    <w:rsid w:val="00E82A26"/>
    <w:rsid w:val="00E82AE6"/>
    <w:rsid w:val="00E82C3B"/>
    <w:rsid w:val="00E82C87"/>
    <w:rsid w:val="00E82DE5"/>
    <w:rsid w:val="00E82E80"/>
    <w:rsid w:val="00E82E82"/>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C4"/>
    <w:rsid w:val="00E83FE2"/>
    <w:rsid w:val="00E840B3"/>
    <w:rsid w:val="00E8413E"/>
    <w:rsid w:val="00E84362"/>
    <w:rsid w:val="00E843B5"/>
    <w:rsid w:val="00E8446B"/>
    <w:rsid w:val="00E84492"/>
    <w:rsid w:val="00E844AB"/>
    <w:rsid w:val="00E844D3"/>
    <w:rsid w:val="00E84571"/>
    <w:rsid w:val="00E8473B"/>
    <w:rsid w:val="00E84953"/>
    <w:rsid w:val="00E849FF"/>
    <w:rsid w:val="00E84A3B"/>
    <w:rsid w:val="00E84AD7"/>
    <w:rsid w:val="00E84B18"/>
    <w:rsid w:val="00E84B33"/>
    <w:rsid w:val="00E84C16"/>
    <w:rsid w:val="00E84D2C"/>
    <w:rsid w:val="00E84DC3"/>
    <w:rsid w:val="00E84DC8"/>
    <w:rsid w:val="00E851A0"/>
    <w:rsid w:val="00E851C4"/>
    <w:rsid w:val="00E8528E"/>
    <w:rsid w:val="00E85307"/>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BD0"/>
    <w:rsid w:val="00E86D64"/>
    <w:rsid w:val="00E86FA2"/>
    <w:rsid w:val="00E87003"/>
    <w:rsid w:val="00E87171"/>
    <w:rsid w:val="00E871A6"/>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221"/>
    <w:rsid w:val="00E90367"/>
    <w:rsid w:val="00E90446"/>
    <w:rsid w:val="00E904B2"/>
    <w:rsid w:val="00E904EC"/>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4F5"/>
    <w:rsid w:val="00E915CF"/>
    <w:rsid w:val="00E91661"/>
    <w:rsid w:val="00E9168A"/>
    <w:rsid w:val="00E91831"/>
    <w:rsid w:val="00E9184D"/>
    <w:rsid w:val="00E9194B"/>
    <w:rsid w:val="00E919AC"/>
    <w:rsid w:val="00E91A61"/>
    <w:rsid w:val="00E91B53"/>
    <w:rsid w:val="00E91BC2"/>
    <w:rsid w:val="00E91C5A"/>
    <w:rsid w:val="00E91CB8"/>
    <w:rsid w:val="00E91DCA"/>
    <w:rsid w:val="00E91E5E"/>
    <w:rsid w:val="00E91F8D"/>
    <w:rsid w:val="00E91FB9"/>
    <w:rsid w:val="00E91FDC"/>
    <w:rsid w:val="00E922D9"/>
    <w:rsid w:val="00E9234D"/>
    <w:rsid w:val="00E9238D"/>
    <w:rsid w:val="00E92580"/>
    <w:rsid w:val="00E925D0"/>
    <w:rsid w:val="00E9265B"/>
    <w:rsid w:val="00E92723"/>
    <w:rsid w:val="00E927C2"/>
    <w:rsid w:val="00E928CC"/>
    <w:rsid w:val="00E929FF"/>
    <w:rsid w:val="00E92A18"/>
    <w:rsid w:val="00E92B0E"/>
    <w:rsid w:val="00E92E2B"/>
    <w:rsid w:val="00E92F0F"/>
    <w:rsid w:val="00E92F22"/>
    <w:rsid w:val="00E92F91"/>
    <w:rsid w:val="00E93034"/>
    <w:rsid w:val="00E93090"/>
    <w:rsid w:val="00E93098"/>
    <w:rsid w:val="00E93171"/>
    <w:rsid w:val="00E93192"/>
    <w:rsid w:val="00E9321C"/>
    <w:rsid w:val="00E93234"/>
    <w:rsid w:val="00E932AD"/>
    <w:rsid w:val="00E932E5"/>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4"/>
    <w:rsid w:val="00E954E7"/>
    <w:rsid w:val="00E9551F"/>
    <w:rsid w:val="00E95537"/>
    <w:rsid w:val="00E955D6"/>
    <w:rsid w:val="00E95618"/>
    <w:rsid w:val="00E9566D"/>
    <w:rsid w:val="00E956D3"/>
    <w:rsid w:val="00E957C3"/>
    <w:rsid w:val="00E957C7"/>
    <w:rsid w:val="00E959B7"/>
    <w:rsid w:val="00E95A14"/>
    <w:rsid w:val="00E95AEE"/>
    <w:rsid w:val="00E95C53"/>
    <w:rsid w:val="00E95D28"/>
    <w:rsid w:val="00E95E53"/>
    <w:rsid w:val="00E95FB6"/>
    <w:rsid w:val="00E96075"/>
    <w:rsid w:val="00E9607F"/>
    <w:rsid w:val="00E9616B"/>
    <w:rsid w:val="00E961A9"/>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67A"/>
    <w:rsid w:val="00EA06F8"/>
    <w:rsid w:val="00EA0797"/>
    <w:rsid w:val="00EA0943"/>
    <w:rsid w:val="00EA0BCC"/>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CC4"/>
    <w:rsid w:val="00EA1D43"/>
    <w:rsid w:val="00EA1D94"/>
    <w:rsid w:val="00EA1E39"/>
    <w:rsid w:val="00EA1FD6"/>
    <w:rsid w:val="00EA204A"/>
    <w:rsid w:val="00EA213D"/>
    <w:rsid w:val="00EA21D9"/>
    <w:rsid w:val="00EA2246"/>
    <w:rsid w:val="00EA2275"/>
    <w:rsid w:val="00EA231F"/>
    <w:rsid w:val="00EA23FB"/>
    <w:rsid w:val="00EA253B"/>
    <w:rsid w:val="00EA25A9"/>
    <w:rsid w:val="00EA2648"/>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E7"/>
    <w:rsid w:val="00EA38EE"/>
    <w:rsid w:val="00EA39B9"/>
    <w:rsid w:val="00EA3A86"/>
    <w:rsid w:val="00EA3C7C"/>
    <w:rsid w:val="00EA3D12"/>
    <w:rsid w:val="00EA3EBC"/>
    <w:rsid w:val="00EA3EEA"/>
    <w:rsid w:val="00EA3F99"/>
    <w:rsid w:val="00EA403C"/>
    <w:rsid w:val="00EA405E"/>
    <w:rsid w:val="00EA4226"/>
    <w:rsid w:val="00EA4238"/>
    <w:rsid w:val="00EA4271"/>
    <w:rsid w:val="00EA436D"/>
    <w:rsid w:val="00EA43B5"/>
    <w:rsid w:val="00EA4480"/>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3EA"/>
    <w:rsid w:val="00EA5426"/>
    <w:rsid w:val="00EA54CC"/>
    <w:rsid w:val="00EA54F0"/>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40"/>
    <w:rsid w:val="00EA5EB5"/>
    <w:rsid w:val="00EA5EB9"/>
    <w:rsid w:val="00EA5FD8"/>
    <w:rsid w:val="00EA5FF0"/>
    <w:rsid w:val="00EA6007"/>
    <w:rsid w:val="00EA6251"/>
    <w:rsid w:val="00EA6408"/>
    <w:rsid w:val="00EA642F"/>
    <w:rsid w:val="00EA67AC"/>
    <w:rsid w:val="00EA6800"/>
    <w:rsid w:val="00EA690A"/>
    <w:rsid w:val="00EA6A89"/>
    <w:rsid w:val="00EA6B97"/>
    <w:rsid w:val="00EA6C2C"/>
    <w:rsid w:val="00EA6C37"/>
    <w:rsid w:val="00EA6D5B"/>
    <w:rsid w:val="00EA6D87"/>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901"/>
    <w:rsid w:val="00EA798D"/>
    <w:rsid w:val="00EA7A04"/>
    <w:rsid w:val="00EA7B8E"/>
    <w:rsid w:val="00EA7BE0"/>
    <w:rsid w:val="00EA7C84"/>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5B"/>
    <w:rsid w:val="00EB09ED"/>
    <w:rsid w:val="00EB0AC6"/>
    <w:rsid w:val="00EB0CC2"/>
    <w:rsid w:val="00EB0D0C"/>
    <w:rsid w:val="00EB0D43"/>
    <w:rsid w:val="00EB0F5E"/>
    <w:rsid w:val="00EB1015"/>
    <w:rsid w:val="00EB1146"/>
    <w:rsid w:val="00EB11E0"/>
    <w:rsid w:val="00EB11F6"/>
    <w:rsid w:val="00EB149E"/>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E"/>
    <w:rsid w:val="00EB2146"/>
    <w:rsid w:val="00EB2242"/>
    <w:rsid w:val="00EB225B"/>
    <w:rsid w:val="00EB229C"/>
    <w:rsid w:val="00EB22A5"/>
    <w:rsid w:val="00EB2317"/>
    <w:rsid w:val="00EB247B"/>
    <w:rsid w:val="00EB268A"/>
    <w:rsid w:val="00EB26C6"/>
    <w:rsid w:val="00EB2725"/>
    <w:rsid w:val="00EB274A"/>
    <w:rsid w:val="00EB279B"/>
    <w:rsid w:val="00EB2835"/>
    <w:rsid w:val="00EB286A"/>
    <w:rsid w:val="00EB2903"/>
    <w:rsid w:val="00EB2A13"/>
    <w:rsid w:val="00EB2ABB"/>
    <w:rsid w:val="00EB2B15"/>
    <w:rsid w:val="00EB2B18"/>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EED"/>
    <w:rsid w:val="00EB3F36"/>
    <w:rsid w:val="00EB3F79"/>
    <w:rsid w:val="00EB3FA2"/>
    <w:rsid w:val="00EB4054"/>
    <w:rsid w:val="00EB4083"/>
    <w:rsid w:val="00EB4198"/>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7C9"/>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427"/>
    <w:rsid w:val="00EC04FE"/>
    <w:rsid w:val="00EC0558"/>
    <w:rsid w:val="00EC0570"/>
    <w:rsid w:val="00EC0594"/>
    <w:rsid w:val="00EC05C1"/>
    <w:rsid w:val="00EC06CA"/>
    <w:rsid w:val="00EC0823"/>
    <w:rsid w:val="00EC0942"/>
    <w:rsid w:val="00EC0C8F"/>
    <w:rsid w:val="00EC0CA4"/>
    <w:rsid w:val="00EC0D05"/>
    <w:rsid w:val="00EC0E3C"/>
    <w:rsid w:val="00EC0F8D"/>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97"/>
    <w:rsid w:val="00EC36A2"/>
    <w:rsid w:val="00EC36DD"/>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87F"/>
    <w:rsid w:val="00EC48D4"/>
    <w:rsid w:val="00EC4904"/>
    <w:rsid w:val="00EC494C"/>
    <w:rsid w:val="00EC4976"/>
    <w:rsid w:val="00EC49BC"/>
    <w:rsid w:val="00EC4A73"/>
    <w:rsid w:val="00EC4A81"/>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3E"/>
    <w:rsid w:val="00EC6793"/>
    <w:rsid w:val="00EC680D"/>
    <w:rsid w:val="00EC684E"/>
    <w:rsid w:val="00EC692E"/>
    <w:rsid w:val="00EC6B0C"/>
    <w:rsid w:val="00EC6B1C"/>
    <w:rsid w:val="00EC6C19"/>
    <w:rsid w:val="00EC6C93"/>
    <w:rsid w:val="00EC6DAF"/>
    <w:rsid w:val="00EC6F48"/>
    <w:rsid w:val="00EC6FC6"/>
    <w:rsid w:val="00EC7028"/>
    <w:rsid w:val="00EC703D"/>
    <w:rsid w:val="00EC704A"/>
    <w:rsid w:val="00EC7108"/>
    <w:rsid w:val="00EC712D"/>
    <w:rsid w:val="00EC713E"/>
    <w:rsid w:val="00EC7282"/>
    <w:rsid w:val="00EC739F"/>
    <w:rsid w:val="00EC73BB"/>
    <w:rsid w:val="00EC7402"/>
    <w:rsid w:val="00EC7452"/>
    <w:rsid w:val="00EC745E"/>
    <w:rsid w:val="00EC7512"/>
    <w:rsid w:val="00EC7614"/>
    <w:rsid w:val="00EC775C"/>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4EB"/>
    <w:rsid w:val="00ED058E"/>
    <w:rsid w:val="00ED0629"/>
    <w:rsid w:val="00ED06AF"/>
    <w:rsid w:val="00ED079D"/>
    <w:rsid w:val="00ED07B6"/>
    <w:rsid w:val="00ED07C3"/>
    <w:rsid w:val="00ED0865"/>
    <w:rsid w:val="00ED0868"/>
    <w:rsid w:val="00ED08EF"/>
    <w:rsid w:val="00ED0999"/>
    <w:rsid w:val="00ED0A61"/>
    <w:rsid w:val="00ED0B3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9FF"/>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92"/>
    <w:rsid w:val="00ED56E2"/>
    <w:rsid w:val="00ED5743"/>
    <w:rsid w:val="00ED5787"/>
    <w:rsid w:val="00ED579A"/>
    <w:rsid w:val="00ED580A"/>
    <w:rsid w:val="00ED5A50"/>
    <w:rsid w:val="00ED5BE8"/>
    <w:rsid w:val="00ED5C50"/>
    <w:rsid w:val="00ED5CAA"/>
    <w:rsid w:val="00ED5DAF"/>
    <w:rsid w:val="00ED5DBA"/>
    <w:rsid w:val="00ED5E26"/>
    <w:rsid w:val="00ED6283"/>
    <w:rsid w:val="00ED639E"/>
    <w:rsid w:val="00ED64B4"/>
    <w:rsid w:val="00ED665D"/>
    <w:rsid w:val="00ED6683"/>
    <w:rsid w:val="00ED66AF"/>
    <w:rsid w:val="00ED696D"/>
    <w:rsid w:val="00ED6985"/>
    <w:rsid w:val="00ED6AE3"/>
    <w:rsid w:val="00ED6B21"/>
    <w:rsid w:val="00ED6B25"/>
    <w:rsid w:val="00ED6B6F"/>
    <w:rsid w:val="00ED6B8A"/>
    <w:rsid w:val="00ED6C62"/>
    <w:rsid w:val="00ED6CB9"/>
    <w:rsid w:val="00ED6D4A"/>
    <w:rsid w:val="00ED6E0C"/>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6D"/>
    <w:rsid w:val="00ED7BBE"/>
    <w:rsid w:val="00ED7C55"/>
    <w:rsid w:val="00ED7CA9"/>
    <w:rsid w:val="00ED7D48"/>
    <w:rsid w:val="00ED7D82"/>
    <w:rsid w:val="00ED7EBF"/>
    <w:rsid w:val="00ED7F58"/>
    <w:rsid w:val="00ED7FD3"/>
    <w:rsid w:val="00EE0115"/>
    <w:rsid w:val="00EE028F"/>
    <w:rsid w:val="00EE0293"/>
    <w:rsid w:val="00EE029F"/>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6A"/>
    <w:rsid w:val="00EE1599"/>
    <w:rsid w:val="00EE1964"/>
    <w:rsid w:val="00EE19D3"/>
    <w:rsid w:val="00EE19E1"/>
    <w:rsid w:val="00EE1C9B"/>
    <w:rsid w:val="00EE1CC7"/>
    <w:rsid w:val="00EE1E55"/>
    <w:rsid w:val="00EE1F35"/>
    <w:rsid w:val="00EE1F79"/>
    <w:rsid w:val="00EE1F95"/>
    <w:rsid w:val="00EE2031"/>
    <w:rsid w:val="00EE20D6"/>
    <w:rsid w:val="00EE20E1"/>
    <w:rsid w:val="00EE217C"/>
    <w:rsid w:val="00EE2348"/>
    <w:rsid w:val="00EE242B"/>
    <w:rsid w:val="00EE246C"/>
    <w:rsid w:val="00EE2547"/>
    <w:rsid w:val="00EE26A5"/>
    <w:rsid w:val="00EE26D7"/>
    <w:rsid w:val="00EE2773"/>
    <w:rsid w:val="00EE27C2"/>
    <w:rsid w:val="00EE290D"/>
    <w:rsid w:val="00EE2A61"/>
    <w:rsid w:val="00EE2B65"/>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46"/>
    <w:rsid w:val="00EE52F7"/>
    <w:rsid w:val="00EE53D2"/>
    <w:rsid w:val="00EE584B"/>
    <w:rsid w:val="00EE5964"/>
    <w:rsid w:val="00EE5A27"/>
    <w:rsid w:val="00EE5A52"/>
    <w:rsid w:val="00EE5AAA"/>
    <w:rsid w:val="00EE5AAC"/>
    <w:rsid w:val="00EE5C5D"/>
    <w:rsid w:val="00EE5CDB"/>
    <w:rsid w:val="00EE5D4C"/>
    <w:rsid w:val="00EE5DB4"/>
    <w:rsid w:val="00EE5FCB"/>
    <w:rsid w:val="00EE60A3"/>
    <w:rsid w:val="00EE614B"/>
    <w:rsid w:val="00EE61EB"/>
    <w:rsid w:val="00EE6203"/>
    <w:rsid w:val="00EE624C"/>
    <w:rsid w:val="00EE6275"/>
    <w:rsid w:val="00EE6276"/>
    <w:rsid w:val="00EE6735"/>
    <w:rsid w:val="00EE6B77"/>
    <w:rsid w:val="00EE6CFB"/>
    <w:rsid w:val="00EE6D1A"/>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75"/>
    <w:rsid w:val="00EF1093"/>
    <w:rsid w:val="00EF10FF"/>
    <w:rsid w:val="00EF1190"/>
    <w:rsid w:val="00EF11A8"/>
    <w:rsid w:val="00EF11C0"/>
    <w:rsid w:val="00EF1313"/>
    <w:rsid w:val="00EF13D2"/>
    <w:rsid w:val="00EF14BB"/>
    <w:rsid w:val="00EF150E"/>
    <w:rsid w:val="00EF1543"/>
    <w:rsid w:val="00EF18CB"/>
    <w:rsid w:val="00EF18F2"/>
    <w:rsid w:val="00EF1B3F"/>
    <w:rsid w:val="00EF1B4C"/>
    <w:rsid w:val="00EF1BE3"/>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A0F"/>
    <w:rsid w:val="00EF2A78"/>
    <w:rsid w:val="00EF2B7E"/>
    <w:rsid w:val="00EF2B9C"/>
    <w:rsid w:val="00EF2C14"/>
    <w:rsid w:val="00EF2CF9"/>
    <w:rsid w:val="00EF2E45"/>
    <w:rsid w:val="00EF2E6B"/>
    <w:rsid w:val="00EF3040"/>
    <w:rsid w:val="00EF32A6"/>
    <w:rsid w:val="00EF32D4"/>
    <w:rsid w:val="00EF33DC"/>
    <w:rsid w:val="00EF3613"/>
    <w:rsid w:val="00EF38F4"/>
    <w:rsid w:val="00EF393D"/>
    <w:rsid w:val="00EF39DA"/>
    <w:rsid w:val="00EF3A74"/>
    <w:rsid w:val="00EF3BE1"/>
    <w:rsid w:val="00EF3C8F"/>
    <w:rsid w:val="00EF3CB9"/>
    <w:rsid w:val="00EF3E45"/>
    <w:rsid w:val="00EF3F01"/>
    <w:rsid w:val="00EF3F48"/>
    <w:rsid w:val="00EF4109"/>
    <w:rsid w:val="00EF4250"/>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8A1"/>
    <w:rsid w:val="00EF5A5E"/>
    <w:rsid w:val="00EF5B17"/>
    <w:rsid w:val="00EF5BEF"/>
    <w:rsid w:val="00EF5D3E"/>
    <w:rsid w:val="00EF5D71"/>
    <w:rsid w:val="00EF5D7C"/>
    <w:rsid w:val="00EF5F6C"/>
    <w:rsid w:val="00EF5F92"/>
    <w:rsid w:val="00EF6093"/>
    <w:rsid w:val="00EF60F9"/>
    <w:rsid w:val="00EF619A"/>
    <w:rsid w:val="00EF6241"/>
    <w:rsid w:val="00EF624A"/>
    <w:rsid w:val="00EF62BE"/>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6F9F"/>
    <w:rsid w:val="00EF721D"/>
    <w:rsid w:val="00EF7283"/>
    <w:rsid w:val="00EF72DE"/>
    <w:rsid w:val="00EF72F9"/>
    <w:rsid w:val="00EF7480"/>
    <w:rsid w:val="00EF74AD"/>
    <w:rsid w:val="00EF7509"/>
    <w:rsid w:val="00EF75B0"/>
    <w:rsid w:val="00EF7640"/>
    <w:rsid w:val="00EF7738"/>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CA"/>
    <w:rsid w:val="00F0057C"/>
    <w:rsid w:val="00F005F8"/>
    <w:rsid w:val="00F00660"/>
    <w:rsid w:val="00F00686"/>
    <w:rsid w:val="00F00757"/>
    <w:rsid w:val="00F007C7"/>
    <w:rsid w:val="00F0080E"/>
    <w:rsid w:val="00F00848"/>
    <w:rsid w:val="00F0089A"/>
    <w:rsid w:val="00F009B1"/>
    <w:rsid w:val="00F00CD1"/>
    <w:rsid w:val="00F00D83"/>
    <w:rsid w:val="00F00DFA"/>
    <w:rsid w:val="00F0109C"/>
    <w:rsid w:val="00F010D8"/>
    <w:rsid w:val="00F01108"/>
    <w:rsid w:val="00F0115A"/>
    <w:rsid w:val="00F0115E"/>
    <w:rsid w:val="00F0123E"/>
    <w:rsid w:val="00F013B7"/>
    <w:rsid w:val="00F0168D"/>
    <w:rsid w:val="00F016FD"/>
    <w:rsid w:val="00F01720"/>
    <w:rsid w:val="00F01886"/>
    <w:rsid w:val="00F0191D"/>
    <w:rsid w:val="00F01964"/>
    <w:rsid w:val="00F01A96"/>
    <w:rsid w:val="00F01B0E"/>
    <w:rsid w:val="00F01BB1"/>
    <w:rsid w:val="00F01DE9"/>
    <w:rsid w:val="00F01DF0"/>
    <w:rsid w:val="00F01E41"/>
    <w:rsid w:val="00F01E6B"/>
    <w:rsid w:val="00F01F2B"/>
    <w:rsid w:val="00F01FFE"/>
    <w:rsid w:val="00F021BC"/>
    <w:rsid w:val="00F021C0"/>
    <w:rsid w:val="00F023CC"/>
    <w:rsid w:val="00F02402"/>
    <w:rsid w:val="00F0241C"/>
    <w:rsid w:val="00F02541"/>
    <w:rsid w:val="00F0262B"/>
    <w:rsid w:val="00F0269B"/>
    <w:rsid w:val="00F026C2"/>
    <w:rsid w:val="00F027EB"/>
    <w:rsid w:val="00F02856"/>
    <w:rsid w:val="00F0295A"/>
    <w:rsid w:val="00F02A91"/>
    <w:rsid w:val="00F02D82"/>
    <w:rsid w:val="00F02E05"/>
    <w:rsid w:val="00F02FC2"/>
    <w:rsid w:val="00F031D6"/>
    <w:rsid w:val="00F031DA"/>
    <w:rsid w:val="00F031EE"/>
    <w:rsid w:val="00F03213"/>
    <w:rsid w:val="00F033F7"/>
    <w:rsid w:val="00F03414"/>
    <w:rsid w:val="00F03437"/>
    <w:rsid w:val="00F0355D"/>
    <w:rsid w:val="00F0356A"/>
    <w:rsid w:val="00F0356B"/>
    <w:rsid w:val="00F035BF"/>
    <w:rsid w:val="00F036D3"/>
    <w:rsid w:val="00F0376C"/>
    <w:rsid w:val="00F037E3"/>
    <w:rsid w:val="00F039AC"/>
    <w:rsid w:val="00F03BF5"/>
    <w:rsid w:val="00F03C17"/>
    <w:rsid w:val="00F03DB7"/>
    <w:rsid w:val="00F03DCD"/>
    <w:rsid w:val="00F03EC4"/>
    <w:rsid w:val="00F03F40"/>
    <w:rsid w:val="00F04010"/>
    <w:rsid w:val="00F040DF"/>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37E"/>
    <w:rsid w:val="00F0546D"/>
    <w:rsid w:val="00F054D6"/>
    <w:rsid w:val="00F054E8"/>
    <w:rsid w:val="00F05671"/>
    <w:rsid w:val="00F056F3"/>
    <w:rsid w:val="00F05759"/>
    <w:rsid w:val="00F0583E"/>
    <w:rsid w:val="00F059CB"/>
    <w:rsid w:val="00F05A9D"/>
    <w:rsid w:val="00F05B8D"/>
    <w:rsid w:val="00F05BC1"/>
    <w:rsid w:val="00F05BDD"/>
    <w:rsid w:val="00F05C67"/>
    <w:rsid w:val="00F0607A"/>
    <w:rsid w:val="00F060C7"/>
    <w:rsid w:val="00F06182"/>
    <w:rsid w:val="00F0620B"/>
    <w:rsid w:val="00F0632C"/>
    <w:rsid w:val="00F063D2"/>
    <w:rsid w:val="00F064EC"/>
    <w:rsid w:val="00F06555"/>
    <w:rsid w:val="00F06646"/>
    <w:rsid w:val="00F06726"/>
    <w:rsid w:val="00F069B4"/>
    <w:rsid w:val="00F06A93"/>
    <w:rsid w:val="00F06B9A"/>
    <w:rsid w:val="00F06BBC"/>
    <w:rsid w:val="00F06C23"/>
    <w:rsid w:val="00F06EFE"/>
    <w:rsid w:val="00F06FD6"/>
    <w:rsid w:val="00F0700A"/>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69"/>
    <w:rsid w:val="00F0789A"/>
    <w:rsid w:val="00F07B98"/>
    <w:rsid w:val="00F07C27"/>
    <w:rsid w:val="00F07C73"/>
    <w:rsid w:val="00F07E9E"/>
    <w:rsid w:val="00F07F39"/>
    <w:rsid w:val="00F100F4"/>
    <w:rsid w:val="00F10151"/>
    <w:rsid w:val="00F1016E"/>
    <w:rsid w:val="00F101F2"/>
    <w:rsid w:val="00F10228"/>
    <w:rsid w:val="00F1043C"/>
    <w:rsid w:val="00F10489"/>
    <w:rsid w:val="00F10646"/>
    <w:rsid w:val="00F106E5"/>
    <w:rsid w:val="00F107F1"/>
    <w:rsid w:val="00F10998"/>
    <w:rsid w:val="00F109A9"/>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90"/>
    <w:rsid w:val="00F119DA"/>
    <w:rsid w:val="00F119E7"/>
    <w:rsid w:val="00F11B38"/>
    <w:rsid w:val="00F11B9C"/>
    <w:rsid w:val="00F11C27"/>
    <w:rsid w:val="00F11D8E"/>
    <w:rsid w:val="00F11DA8"/>
    <w:rsid w:val="00F11E00"/>
    <w:rsid w:val="00F11E2C"/>
    <w:rsid w:val="00F11EA7"/>
    <w:rsid w:val="00F11F53"/>
    <w:rsid w:val="00F1203A"/>
    <w:rsid w:val="00F12050"/>
    <w:rsid w:val="00F1208D"/>
    <w:rsid w:val="00F120E8"/>
    <w:rsid w:val="00F12351"/>
    <w:rsid w:val="00F1235F"/>
    <w:rsid w:val="00F123DA"/>
    <w:rsid w:val="00F1244F"/>
    <w:rsid w:val="00F12488"/>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C9C"/>
    <w:rsid w:val="00F15D70"/>
    <w:rsid w:val="00F15E6A"/>
    <w:rsid w:val="00F160D7"/>
    <w:rsid w:val="00F163A4"/>
    <w:rsid w:val="00F16489"/>
    <w:rsid w:val="00F16506"/>
    <w:rsid w:val="00F1655E"/>
    <w:rsid w:val="00F165A1"/>
    <w:rsid w:val="00F166D4"/>
    <w:rsid w:val="00F16739"/>
    <w:rsid w:val="00F1676D"/>
    <w:rsid w:val="00F168AB"/>
    <w:rsid w:val="00F169DE"/>
    <w:rsid w:val="00F16B91"/>
    <w:rsid w:val="00F16BB6"/>
    <w:rsid w:val="00F16DE2"/>
    <w:rsid w:val="00F171EE"/>
    <w:rsid w:val="00F17204"/>
    <w:rsid w:val="00F17210"/>
    <w:rsid w:val="00F1727D"/>
    <w:rsid w:val="00F17364"/>
    <w:rsid w:val="00F173A3"/>
    <w:rsid w:val="00F17406"/>
    <w:rsid w:val="00F1765B"/>
    <w:rsid w:val="00F17720"/>
    <w:rsid w:val="00F1775B"/>
    <w:rsid w:val="00F179CD"/>
    <w:rsid w:val="00F17A97"/>
    <w:rsid w:val="00F17C3E"/>
    <w:rsid w:val="00F17CBD"/>
    <w:rsid w:val="00F17CBF"/>
    <w:rsid w:val="00F200B3"/>
    <w:rsid w:val="00F200E5"/>
    <w:rsid w:val="00F2023D"/>
    <w:rsid w:val="00F203EC"/>
    <w:rsid w:val="00F2052B"/>
    <w:rsid w:val="00F2053E"/>
    <w:rsid w:val="00F20655"/>
    <w:rsid w:val="00F206F4"/>
    <w:rsid w:val="00F2073C"/>
    <w:rsid w:val="00F20740"/>
    <w:rsid w:val="00F20743"/>
    <w:rsid w:val="00F20842"/>
    <w:rsid w:val="00F2098E"/>
    <w:rsid w:val="00F209CB"/>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A6D"/>
    <w:rsid w:val="00F21AD8"/>
    <w:rsid w:val="00F21C31"/>
    <w:rsid w:val="00F21C4F"/>
    <w:rsid w:val="00F21C84"/>
    <w:rsid w:val="00F21D19"/>
    <w:rsid w:val="00F21E99"/>
    <w:rsid w:val="00F22106"/>
    <w:rsid w:val="00F22183"/>
    <w:rsid w:val="00F22241"/>
    <w:rsid w:val="00F22377"/>
    <w:rsid w:val="00F22559"/>
    <w:rsid w:val="00F2256F"/>
    <w:rsid w:val="00F225C4"/>
    <w:rsid w:val="00F2260F"/>
    <w:rsid w:val="00F2262F"/>
    <w:rsid w:val="00F22699"/>
    <w:rsid w:val="00F22796"/>
    <w:rsid w:val="00F2290B"/>
    <w:rsid w:val="00F22962"/>
    <w:rsid w:val="00F22965"/>
    <w:rsid w:val="00F22ADF"/>
    <w:rsid w:val="00F22CD6"/>
    <w:rsid w:val="00F22CE1"/>
    <w:rsid w:val="00F22EB7"/>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A15"/>
    <w:rsid w:val="00F23AD2"/>
    <w:rsid w:val="00F23B85"/>
    <w:rsid w:val="00F23C4F"/>
    <w:rsid w:val="00F23C6E"/>
    <w:rsid w:val="00F23D9D"/>
    <w:rsid w:val="00F23DDD"/>
    <w:rsid w:val="00F23EE6"/>
    <w:rsid w:val="00F23F1D"/>
    <w:rsid w:val="00F23F22"/>
    <w:rsid w:val="00F2407A"/>
    <w:rsid w:val="00F240AB"/>
    <w:rsid w:val="00F2413E"/>
    <w:rsid w:val="00F2415E"/>
    <w:rsid w:val="00F241CA"/>
    <w:rsid w:val="00F242A0"/>
    <w:rsid w:val="00F242AD"/>
    <w:rsid w:val="00F2433F"/>
    <w:rsid w:val="00F24393"/>
    <w:rsid w:val="00F243E5"/>
    <w:rsid w:val="00F2456E"/>
    <w:rsid w:val="00F247F2"/>
    <w:rsid w:val="00F24862"/>
    <w:rsid w:val="00F248BE"/>
    <w:rsid w:val="00F248FB"/>
    <w:rsid w:val="00F249E4"/>
    <w:rsid w:val="00F24A1C"/>
    <w:rsid w:val="00F24A59"/>
    <w:rsid w:val="00F24A60"/>
    <w:rsid w:val="00F24B17"/>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D9"/>
    <w:rsid w:val="00F25636"/>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33"/>
    <w:rsid w:val="00F277C3"/>
    <w:rsid w:val="00F27890"/>
    <w:rsid w:val="00F27BFC"/>
    <w:rsid w:val="00F27CB3"/>
    <w:rsid w:val="00F27DE9"/>
    <w:rsid w:val="00F27DEB"/>
    <w:rsid w:val="00F27FA6"/>
    <w:rsid w:val="00F30006"/>
    <w:rsid w:val="00F301A0"/>
    <w:rsid w:val="00F3025B"/>
    <w:rsid w:val="00F3029F"/>
    <w:rsid w:val="00F303BA"/>
    <w:rsid w:val="00F303E3"/>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261"/>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00"/>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73"/>
    <w:rsid w:val="00F33261"/>
    <w:rsid w:val="00F3335C"/>
    <w:rsid w:val="00F33485"/>
    <w:rsid w:val="00F334A4"/>
    <w:rsid w:val="00F334CF"/>
    <w:rsid w:val="00F334FB"/>
    <w:rsid w:val="00F33583"/>
    <w:rsid w:val="00F335FF"/>
    <w:rsid w:val="00F338CE"/>
    <w:rsid w:val="00F33925"/>
    <w:rsid w:val="00F33BB1"/>
    <w:rsid w:val="00F33D05"/>
    <w:rsid w:val="00F33DC8"/>
    <w:rsid w:val="00F33F4F"/>
    <w:rsid w:val="00F33FAE"/>
    <w:rsid w:val="00F33FD9"/>
    <w:rsid w:val="00F33FE2"/>
    <w:rsid w:val="00F3420A"/>
    <w:rsid w:val="00F34215"/>
    <w:rsid w:val="00F34218"/>
    <w:rsid w:val="00F34444"/>
    <w:rsid w:val="00F344A7"/>
    <w:rsid w:val="00F34883"/>
    <w:rsid w:val="00F34966"/>
    <w:rsid w:val="00F34977"/>
    <w:rsid w:val="00F349A7"/>
    <w:rsid w:val="00F349E6"/>
    <w:rsid w:val="00F349F9"/>
    <w:rsid w:val="00F34BED"/>
    <w:rsid w:val="00F34D49"/>
    <w:rsid w:val="00F34D92"/>
    <w:rsid w:val="00F34E11"/>
    <w:rsid w:val="00F34E48"/>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6016"/>
    <w:rsid w:val="00F360E7"/>
    <w:rsid w:val="00F36147"/>
    <w:rsid w:val="00F36251"/>
    <w:rsid w:val="00F3631A"/>
    <w:rsid w:val="00F363E2"/>
    <w:rsid w:val="00F36401"/>
    <w:rsid w:val="00F36455"/>
    <w:rsid w:val="00F36497"/>
    <w:rsid w:val="00F3656A"/>
    <w:rsid w:val="00F3662F"/>
    <w:rsid w:val="00F36630"/>
    <w:rsid w:val="00F36755"/>
    <w:rsid w:val="00F3681E"/>
    <w:rsid w:val="00F368C3"/>
    <w:rsid w:val="00F368E9"/>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C7E"/>
    <w:rsid w:val="00F37E31"/>
    <w:rsid w:val="00F40146"/>
    <w:rsid w:val="00F40206"/>
    <w:rsid w:val="00F403A1"/>
    <w:rsid w:val="00F403DB"/>
    <w:rsid w:val="00F405C3"/>
    <w:rsid w:val="00F40618"/>
    <w:rsid w:val="00F4065A"/>
    <w:rsid w:val="00F40830"/>
    <w:rsid w:val="00F4085E"/>
    <w:rsid w:val="00F4088D"/>
    <w:rsid w:val="00F408E2"/>
    <w:rsid w:val="00F40910"/>
    <w:rsid w:val="00F4095D"/>
    <w:rsid w:val="00F40A02"/>
    <w:rsid w:val="00F40A59"/>
    <w:rsid w:val="00F40A70"/>
    <w:rsid w:val="00F40C90"/>
    <w:rsid w:val="00F40D5B"/>
    <w:rsid w:val="00F40D62"/>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5E9"/>
    <w:rsid w:val="00F4271B"/>
    <w:rsid w:val="00F4275C"/>
    <w:rsid w:val="00F427A7"/>
    <w:rsid w:val="00F427C5"/>
    <w:rsid w:val="00F42855"/>
    <w:rsid w:val="00F42948"/>
    <w:rsid w:val="00F429B5"/>
    <w:rsid w:val="00F429CA"/>
    <w:rsid w:val="00F429CB"/>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255"/>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37C"/>
    <w:rsid w:val="00F463F9"/>
    <w:rsid w:val="00F465B7"/>
    <w:rsid w:val="00F466E0"/>
    <w:rsid w:val="00F46726"/>
    <w:rsid w:val="00F4685F"/>
    <w:rsid w:val="00F46888"/>
    <w:rsid w:val="00F4689D"/>
    <w:rsid w:val="00F4690A"/>
    <w:rsid w:val="00F4692F"/>
    <w:rsid w:val="00F46975"/>
    <w:rsid w:val="00F469A4"/>
    <w:rsid w:val="00F46A10"/>
    <w:rsid w:val="00F46A44"/>
    <w:rsid w:val="00F46AF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94"/>
    <w:rsid w:val="00F50636"/>
    <w:rsid w:val="00F5069D"/>
    <w:rsid w:val="00F5075E"/>
    <w:rsid w:val="00F5080D"/>
    <w:rsid w:val="00F50881"/>
    <w:rsid w:val="00F50ACA"/>
    <w:rsid w:val="00F50C45"/>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14"/>
    <w:rsid w:val="00F5173E"/>
    <w:rsid w:val="00F51924"/>
    <w:rsid w:val="00F51934"/>
    <w:rsid w:val="00F51936"/>
    <w:rsid w:val="00F519D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7A"/>
    <w:rsid w:val="00F55FDC"/>
    <w:rsid w:val="00F5604D"/>
    <w:rsid w:val="00F560E3"/>
    <w:rsid w:val="00F560FE"/>
    <w:rsid w:val="00F561C0"/>
    <w:rsid w:val="00F56247"/>
    <w:rsid w:val="00F56298"/>
    <w:rsid w:val="00F563A2"/>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3B9"/>
    <w:rsid w:val="00F573DB"/>
    <w:rsid w:val="00F57569"/>
    <w:rsid w:val="00F575DC"/>
    <w:rsid w:val="00F57679"/>
    <w:rsid w:val="00F57738"/>
    <w:rsid w:val="00F577DC"/>
    <w:rsid w:val="00F5799E"/>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CF"/>
    <w:rsid w:val="00F6194D"/>
    <w:rsid w:val="00F61BC6"/>
    <w:rsid w:val="00F61BFC"/>
    <w:rsid w:val="00F61CF3"/>
    <w:rsid w:val="00F61D80"/>
    <w:rsid w:val="00F61DF8"/>
    <w:rsid w:val="00F61E42"/>
    <w:rsid w:val="00F61F2E"/>
    <w:rsid w:val="00F6208B"/>
    <w:rsid w:val="00F621AF"/>
    <w:rsid w:val="00F62232"/>
    <w:rsid w:val="00F6223E"/>
    <w:rsid w:val="00F62350"/>
    <w:rsid w:val="00F6244D"/>
    <w:rsid w:val="00F624AD"/>
    <w:rsid w:val="00F62514"/>
    <w:rsid w:val="00F625C4"/>
    <w:rsid w:val="00F62648"/>
    <w:rsid w:val="00F62823"/>
    <w:rsid w:val="00F6286D"/>
    <w:rsid w:val="00F62AA2"/>
    <w:rsid w:val="00F62AFE"/>
    <w:rsid w:val="00F62C28"/>
    <w:rsid w:val="00F62D35"/>
    <w:rsid w:val="00F62D9F"/>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118"/>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6C"/>
    <w:rsid w:val="00F64C94"/>
    <w:rsid w:val="00F64CD0"/>
    <w:rsid w:val="00F64D3A"/>
    <w:rsid w:val="00F64DC9"/>
    <w:rsid w:val="00F64DDC"/>
    <w:rsid w:val="00F64E2F"/>
    <w:rsid w:val="00F65060"/>
    <w:rsid w:val="00F650A2"/>
    <w:rsid w:val="00F650B5"/>
    <w:rsid w:val="00F65194"/>
    <w:rsid w:val="00F6522C"/>
    <w:rsid w:val="00F65415"/>
    <w:rsid w:val="00F65562"/>
    <w:rsid w:val="00F655F7"/>
    <w:rsid w:val="00F6560F"/>
    <w:rsid w:val="00F65620"/>
    <w:rsid w:val="00F65662"/>
    <w:rsid w:val="00F6571B"/>
    <w:rsid w:val="00F65791"/>
    <w:rsid w:val="00F6579F"/>
    <w:rsid w:val="00F657CF"/>
    <w:rsid w:val="00F65808"/>
    <w:rsid w:val="00F6587D"/>
    <w:rsid w:val="00F65A6C"/>
    <w:rsid w:val="00F65A90"/>
    <w:rsid w:val="00F65AFB"/>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267"/>
    <w:rsid w:val="00F70338"/>
    <w:rsid w:val="00F705EC"/>
    <w:rsid w:val="00F706A0"/>
    <w:rsid w:val="00F706F8"/>
    <w:rsid w:val="00F70807"/>
    <w:rsid w:val="00F708F5"/>
    <w:rsid w:val="00F709D4"/>
    <w:rsid w:val="00F70A12"/>
    <w:rsid w:val="00F70A8D"/>
    <w:rsid w:val="00F70BBB"/>
    <w:rsid w:val="00F70C73"/>
    <w:rsid w:val="00F70E2E"/>
    <w:rsid w:val="00F70FE5"/>
    <w:rsid w:val="00F7101A"/>
    <w:rsid w:val="00F710C5"/>
    <w:rsid w:val="00F710DC"/>
    <w:rsid w:val="00F710DE"/>
    <w:rsid w:val="00F710EF"/>
    <w:rsid w:val="00F711BE"/>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7B"/>
    <w:rsid w:val="00F71A8F"/>
    <w:rsid w:val="00F71B25"/>
    <w:rsid w:val="00F71B5D"/>
    <w:rsid w:val="00F71BB1"/>
    <w:rsid w:val="00F71DCB"/>
    <w:rsid w:val="00F71EE5"/>
    <w:rsid w:val="00F71FEA"/>
    <w:rsid w:val="00F7201F"/>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D0C"/>
    <w:rsid w:val="00F74D45"/>
    <w:rsid w:val="00F74E72"/>
    <w:rsid w:val="00F74EF3"/>
    <w:rsid w:val="00F74F4F"/>
    <w:rsid w:val="00F74FAC"/>
    <w:rsid w:val="00F74FBD"/>
    <w:rsid w:val="00F7507E"/>
    <w:rsid w:val="00F750FE"/>
    <w:rsid w:val="00F75195"/>
    <w:rsid w:val="00F751E6"/>
    <w:rsid w:val="00F75330"/>
    <w:rsid w:val="00F75400"/>
    <w:rsid w:val="00F75427"/>
    <w:rsid w:val="00F7546C"/>
    <w:rsid w:val="00F75568"/>
    <w:rsid w:val="00F759C8"/>
    <w:rsid w:val="00F75B66"/>
    <w:rsid w:val="00F75B82"/>
    <w:rsid w:val="00F75BE2"/>
    <w:rsid w:val="00F75C5D"/>
    <w:rsid w:val="00F75EC9"/>
    <w:rsid w:val="00F75FE4"/>
    <w:rsid w:val="00F76147"/>
    <w:rsid w:val="00F76255"/>
    <w:rsid w:val="00F762C8"/>
    <w:rsid w:val="00F7642F"/>
    <w:rsid w:val="00F764BA"/>
    <w:rsid w:val="00F7652D"/>
    <w:rsid w:val="00F76670"/>
    <w:rsid w:val="00F766A8"/>
    <w:rsid w:val="00F76A5A"/>
    <w:rsid w:val="00F76A9B"/>
    <w:rsid w:val="00F76BD9"/>
    <w:rsid w:val="00F76BDA"/>
    <w:rsid w:val="00F76C15"/>
    <w:rsid w:val="00F76C82"/>
    <w:rsid w:val="00F76E0A"/>
    <w:rsid w:val="00F77100"/>
    <w:rsid w:val="00F77472"/>
    <w:rsid w:val="00F776F1"/>
    <w:rsid w:val="00F77727"/>
    <w:rsid w:val="00F777F2"/>
    <w:rsid w:val="00F778AC"/>
    <w:rsid w:val="00F77956"/>
    <w:rsid w:val="00F779BC"/>
    <w:rsid w:val="00F77A54"/>
    <w:rsid w:val="00F77A70"/>
    <w:rsid w:val="00F77ADA"/>
    <w:rsid w:val="00F77B86"/>
    <w:rsid w:val="00F77BD4"/>
    <w:rsid w:val="00F77CA9"/>
    <w:rsid w:val="00F77F54"/>
    <w:rsid w:val="00F77FED"/>
    <w:rsid w:val="00F80318"/>
    <w:rsid w:val="00F803D0"/>
    <w:rsid w:val="00F803E4"/>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5B8"/>
    <w:rsid w:val="00F81664"/>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CF8"/>
    <w:rsid w:val="00F83DF8"/>
    <w:rsid w:val="00F83F7A"/>
    <w:rsid w:val="00F83F94"/>
    <w:rsid w:val="00F8400C"/>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B42"/>
    <w:rsid w:val="00F84B44"/>
    <w:rsid w:val="00F84BA1"/>
    <w:rsid w:val="00F84C39"/>
    <w:rsid w:val="00F84D1C"/>
    <w:rsid w:val="00F84E1C"/>
    <w:rsid w:val="00F84E5B"/>
    <w:rsid w:val="00F84E61"/>
    <w:rsid w:val="00F84EDB"/>
    <w:rsid w:val="00F84FE9"/>
    <w:rsid w:val="00F85386"/>
    <w:rsid w:val="00F85469"/>
    <w:rsid w:val="00F8547F"/>
    <w:rsid w:val="00F854F5"/>
    <w:rsid w:val="00F85624"/>
    <w:rsid w:val="00F85691"/>
    <w:rsid w:val="00F85870"/>
    <w:rsid w:val="00F858F5"/>
    <w:rsid w:val="00F8595D"/>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D21"/>
    <w:rsid w:val="00F86E08"/>
    <w:rsid w:val="00F86EC5"/>
    <w:rsid w:val="00F86EEA"/>
    <w:rsid w:val="00F86F1F"/>
    <w:rsid w:val="00F87032"/>
    <w:rsid w:val="00F8704C"/>
    <w:rsid w:val="00F87094"/>
    <w:rsid w:val="00F870D4"/>
    <w:rsid w:val="00F870FC"/>
    <w:rsid w:val="00F872CB"/>
    <w:rsid w:val="00F8736F"/>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721"/>
    <w:rsid w:val="00F907E9"/>
    <w:rsid w:val="00F908CF"/>
    <w:rsid w:val="00F90AF5"/>
    <w:rsid w:val="00F90B29"/>
    <w:rsid w:val="00F90CBB"/>
    <w:rsid w:val="00F91056"/>
    <w:rsid w:val="00F9107B"/>
    <w:rsid w:val="00F910FB"/>
    <w:rsid w:val="00F91290"/>
    <w:rsid w:val="00F913DC"/>
    <w:rsid w:val="00F915EA"/>
    <w:rsid w:val="00F91860"/>
    <w:rsid w:val="00F91946"/>
    <w:rsid w:val="00F919C6"/>
    <w:rsid w:val="00F919E4"/>
    <w:rsid w:val="00F91A04"/>
    <w:rsid w:val="00F91AEA"/>
    <w:rsid w:val="00F91B4A"/>
    <w:rsid w:val="00F91C62"/>
    <w:rsid w:val="00F91DDA"/>
    <w:rsid w:val="00F91DF6"/>
    <w:rsid w:val="00F91F39"/>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10"/>
    <w:rsid w:val="00F931E5"/>
    <w:rsid w:val="00F934B4"/>
    <w:rsid w:val="00F934D1"/>
    <w:rsid w:val="00F934DC"/>
    <w:rsid w:val="00F93550"/>
    <w:rsid w:val="00F93656"/>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646"/>
    <w:rsid w:val="00F94752"/>
    <w:rsid w:val="00F9484B"/>
    <w:rsid w:val="00F94926"/>
    <w:rsid w:val="00F9496C"/>
    <w:rsid w:val="00F949F3"/>
    <w:rsid w:val="00F949FE"/>
    <w:rsid w:val="00F94A76"/>
    <w:rsid w:val="00F94C25"/>
    <w:rsid w:val="00F94D78"/>
    <w:rsid w:val="00F94D8E"/>
    <w:rsid w:val="00F94DB3"/>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86"/>
    <w:rsid w:val="00F95DE5"/>
    <w:rsid w:val="00F95E7B"/>
    <w:rsid w:val="00F95ED8"/>
    <w:rsid w:val="00F95F68"/>
    <w:rsid w:val="00F96034"/>
    <w:rsid w:val="00F960DB"/>
    <w:rsid w:val="00F96325"/>
    <w:rsid w:val="00F96338"/>
    <w:rsid w:val="00F96500"/>
    <w:rsid w:val="00F96510"/>
    <w:rsid w:val="00F96651"/>
    <w:rsid w:val="00F9669E"/>
    <w:rsid w:val="00F96769"/>
    <w:rsid w:val="00F96AB3"/>
    <w:rsid w:val="00F96B95"/>
    <w:rsid w:val="00F96C29"/>
    <w:rsid w:val="00F96E07"/>
    <w:rsid w:val="00F96E39"/>
    <w:rsid w:val="00F97113"/>
    <w:rsid w:val="00F97158"/>
    <w:rsid w:val="00F9743A"/>
    <w:rsid w:val="00F9752E"/>
    <w:rsid w:val="00F9756E"/>
    <w:rsid w:val="00F9770F"/>
    <w:rsid w:val="00F97898"/>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C4"/>
    <w:rsid w:val="00FA1B91"/>
    <w:rsid w:val="00FA1C1C"/>
    <w:rsid w:val="00FA1EC2"/>
    <w:rsid w:val="00FA1F28"/>
    <w:rsid w:val="00FA22CD"/>
    <w:rsid w:val="00FA231D"/>
    <w:rsid w:val="00FA25E1"/>
    <w:rsid w:val="00FA27BB"/>
    <w:rsid w:val="00FA297F"/>
    <w:rsid w:val="00FA29B7"/>
    <w:rsid w:val="00FA2B47"/>
    <w:rsid w:val="00FA2C1B"/>
    <w:rsid w:val="00FA2C22"/>
    <w:rsid w:val="00FA2C35"/>
    <w:rsid w:val="00FA2C5F"/>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15"/>
    <w:rsid w:val="00FA437C"/>
    <w:rsid w:val="00FA4497"/>
    <w:rsid w:val="00FA4507"/>
    <w:rsid w:val="00FA4549"/>
    <w:rsid w:val="00FA45CF"/>
    <w:rsid w:val="00FA46B1"/>
    <w:rsid w:val="00FA49E6"/>
    <w:rsid w:val="00FA4A8A"/>
    <w:rsid w:val="00FA4C4B"/>
    <w:rsid w:val="00FA4D02"/>
    <w:rsid w:val="00FA4DDF"/>
    <w:rsid w:val="00FA4DF4"/>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F5"/>
    <w:rsid w:val="00FA6A01"/>
    <w:rsid w:val="00FA6D11"/>
    <w:rsid w:val="00FA6DC1"/>
    <w:rsid w:val="00FA6DD6"/>
    <w:rsid w:val="00FA6DE1"/>
    <w:rsid w:val="00FA6E7F"/>
    <w:rsid w:val="00FA7027"/>
    <w:rsid w:val="00FA70A2"/>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65C"/>
    <w:rsid w:val="00FB0703"/>
    <w:rsid w:val="00FB0769"/>
    <w:rsid w:val="00FB0907"/>
    <w:rsid w:val="00FB09AB"/>
    <w:rsid w:val="00FB0A1F"/>
    <w:rsid w:val="00FB0C77"/>
    <w:rsid w:val="00FB0C84"/>
    <w:rsid w:val="00FB0D6A"/>
    <w:rsid w:val="00FB0DC1"/>
    <w:rsid w:val="00FB0E2B"/>
    <w:rsid w:val="00FB0E6D"/>
    <w:rsid w:val="00FB0E98"/>
    <w:rsid w:val="00FB0FEB"/>
    <w:rsid w:val="00FB1008"/>
    <w:rsid w:val="00FB111A"/>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105"/>
    <w:rsid w:val="00FB22D7"/>
    <w:rsid w:val="00FB2379"/>
    <w:rsid w:val="00FB24A0"/>
    <w:rsid w:val="00FB24CF"/>
    <w:rsid w:val="00FB271E"/>
    <w:rsid w:val="00FB2739"/>
    <w:rsid w:val="00FB283F"/>
    <w:rsid w:val="00FB2AAD"/>
    <w:rsid w:val="00FB2BAD"/>
    <w:rsid w:val="00FB2C3E"/>
    <w:rsid w:val="00FB2C45"/>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631"/>
    <w:rsid w:val="00FB4752"/>
    <w:rsid w:val="00FB481D"/>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62F"/>
    <w:rsid w:val="00FC065D"/>
    <w:rsid w:val="00FC0754"/>
    <w:rsid w:val="00FC07EF"/>
    <w:rsid w:val="00FC080E"/>
    <w:rsid w:val="00FC0897"/>
    <w:rsid w:val="00FC09E4"/>
    <w:rsid w:val="00FC0C54"/>
    <w:rsid w:val="00FC0CE7"/>
    <w:rsid w:val="00FC0D23"/>
    <w:rsid w:val="00FC0E53"/>
    <w:rsid w:val="00FC0E62"/>
    <w:rsid w:val="00FC0EA0"/>
    <w:rsid w:val="00FC1085"/>
    <w:rsid w:val="00FC10DD"/>
    <w:rsid w:val="00FC118D"/>
    <w:rsid w:val="00FC11CE"/>
    <w:rsid w:val="00FC11F5"/>
    <w:rsid w:val="00FC13A7"/>
    <w:rsid w:val="00FC1402"/>
    <w:rsid w:val="00FC147D"/>
    <w:rsid w:val="00FC1524"/>
    <w:rsid w:val="00FC155B"/>
    <w:rsid w:val="00FC15D3"/>
    <w:rsid w:val="00FC19D8"/>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1DC"/>
    <w:rsid w:val="00FC3242"/>
    <w:rsid w:val="00FC3282"/>
    <w:rsid w:val="00FC3355"/>
    <w:rsid w:val="00FC349A"/>
    <w:rsid w:val="00FC351A"/>
    <w:rsid w:val="00FC352C"/>
    <w:rsid w:val="00FC356C"/>
    <w:rsid w:val="00FC3570"/>
    <w:rsid w:val="00FC35D9"/>
    <w:rsid w:val="00FC37DF"/>
    <w:rsid w:val="00FC39C0"/>
    <w:rsid w:val="00FC3AEE"/>
    <w:rsid w:val="00FC3C2E"/>
    <w:rsid w:val="00FC3CE1"/>
    <w:rsid w:val="00FC3D0A"/>
    <w:rsid w:val="00FC3ECC"/>
    <w:rsid w:val="00FC4001"/>
    <w:rsid w:val="00FC401F"/>
    <w:rsid w:val="00FC42F6"/>
    <w:rsid w:val="00FC4439"/>
    <w:rsid w:val="00FC4523"/>
    <w:rsid w:val="00FC456E"/>
    <w:rsid w:val="00FC4637"/>
    <w:rsid w:val="00FC4694"/>
    <w:rsid w:val="00FC46DA"/>
    <w:rsid w:val="00FC4734"/>
    <w:rsid w:val="00FC483D"/>
    <w:rsid w:val="00FC491B"/>
    <w:rsid w:val="00FC498F"/>
    <w:rsid w:val="00FC4A5D"/>
    <w:rsid w:val="00FC4E38"/>
    <w:rsid w:val="00FC4F2A"/>
    <w:rsid w:val="00FC502C"/>
    <w:rsid w:val="00FC50FA"/>
    <w:rsid w:val="00FC535F"/>
    <w:rsid w:val="00FC5368"/>
    <w:rsid w:val="00FC53A0"/>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E8A"/>
    <w:rsid w:val="00FC5E94"/>
    <w:rsid w:val="00FC60A3"/>
    <w:rsid w:val="00FC6112"/>
    <w:rsid w:val="00FC61E1"/>
    <w:rsid w:val="00FC6217"/>
    <w:rsid w:val="00FC6238"/>
    <w:rsid w:val="00FC635F"/>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81"/>
    <w:rsid w:val="00FD04FD"/>
    <w:rsid w:val="00FD0500"/>
    <w:rsid w:val="00FD05EB"/>
    <w:rsid w:val="00FD0655"/>
    <w:rsid w:val="00FD0675"/>
    <w:rsid w:val="00FD06D0"/>
    <w:rsid w:val="00FD06DE"/>
    <w:rsid w:val="00FD0BEE"/>
    <w:rsid w:val="00FD0C1F"/>
    <w:rsid w:val="00FD0D85"/>
    <w:rsid w:val="00FD0EAB"/>
    <w:rsid w:val="00FD0FA5"/>
    <w:rsid w:val="00FD10EF"/>
    <w:rsid w:val="00FD14A9"/>
    <w:rsid w:val="00FD15B8"/>
    <w:rsid w:val="00FD1615"/>
    <w:rsid w:val="00FD161C"/>
    <w:rsid w:val="00FD16B9"/>
    <w:rsid w:val="00FD16D0"/>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2EC"/>
    <w:rsid w:val="00FD236B"/>
    <w:rsid w:val="00FD257E"/>
    <w:rsid w:val="00FD2738"/>
    <w:rsid w:val="00FD2785"/>
    <w:rsid w:val="00FD29E0"/>
    <w:rsid w:val="00FD2AB6"/>
    <w:rsid w:val="00FD2B6A"/>
    <w:rsid w:val="00FD2B6C"/>
    <w:rsid w:val="00FD2CE6"/>
    <w:rsid w:val="00FD2D07"/>
    <w:rsid w:val="00FD2D0C"/>
    <w:rsid w:val="00FD2DD3"/>
    <w:rsid w:val="00FD2E09"/>
    <w:rsid w:val="00FD2ED8"/>
    <w:rsid w:val="00FD2FB9"/>
    <w:rsid w:val="00FD30DB"/>
    <w:rsid w:val="00FD33A2"/>
    <w:rsid w:val="00FD33FC"/>
    <w:rsid w:val="00FD34E6"/>
    <w:rsid w:val="00FD350D"/>
    <w:rsid w:val="00FD3730"/>
    <w:rsid w:val="00FD3740"/>
    <w:rsid w:val="00FD37BB"/>
    <w:rsid w:val="00FD3856"/>
    <w:rsid w:val="00FD39A1"/>
    <w:rsid w:val="00FD39AB"/>
    <w:rsid w:val="00FD3A18"/>
    <w:rsid w:val="00FD3A1F"/>
    <w:rsid w:val="00FD3ADE"/>
    <w:rsid w:val="00FD3B08"/>
    <w:rsid w:val="00FD3D4A"/>
    <w:rsid w:val="00FD3E57"/>
    <w:rsid w:val="00FD4146"/>
    <w:rsid w:val="00FD45D1"/>
    <w:rsid w:val="00FD460D"/>
    <w:rsid w:val="00FD4785"/>
    <w:rsid w:val="00FD47E9"/>
    <w:rsid w:val="00FD4806"/>
    <w:rsid w:val="00FD481E"/>
    <w:rsid w:val="00FD48D4"/>
    <w:rsid w:val="00FD49A7"/>
    <w:rsid w:val="00FD49F4"/>
    <w:rsid w:val="00FD49FC"/>
    <w:rsid w:val="00FD4A2A"/>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D0C"/>
    <w:rsid w:val="00FD5E91"/>
    <w:rsid w:val="00FD5F1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53"/>
    <w:rsid w:val="00FD6B74"/>
    <w:rsid w:val="00FD6BDA"/>
    <w:rsid w:val="00FD6BE3"/>
    <w:rsid w:val="00FD6BEC"/>
    <w:rsid w:val="00FD6C34"/>
    <w:rsid w:val="00FD6C6D"/>
    <w:rsid w:val="00FD6CB3"/>
    <w:rsid w:val="00FD6DC2"/>
    <w:rsid w:val="00FD6E39"/>
    <w:rsid w:val="00FD705B"/>
    <w:rsid w:val="00FD7089"/>
    <w:rsid w:val="00FD70AB"/>
    <w:rsid w:val="00FD70AE"/>
    <w:rsid w:val="00FD70EF"/>
    <w:rsid w:val="00FD7147"/>
    <w:rsid w:val="00FD7161"/>
    <w:rsid w:val="00FD737C"/>
    <w:rsid w:val="00FD7393"/>
    <w:rsid w:val="00FD7407"/>
    <w:rsid w:val="00FD7525"/>
    <w:rsid w:val="00FD7666"/>
    <w:rsid w:val="00FD7787"/>
    <w:rsid w:val="00FD77EA"/>
    <w:rsid w:val="00FD7942"/>
    <w:rsid w:val="00FD7FD2"/>
    <w:rsid w:val="00FE002E"/>
    <w:rsid w:val="00FE00FC"/>
    <w:rsid w:val="00FE0178"/>
    <w:rsid w:val="00FE0286"/>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F6"/>
    <w:rsid w:val="00FE1A27"/>
    <w:rsid w:val="00FE1B76"/>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AD"/>
    <w:rsid w:val="00FE26B3"/>
    <w:rsid w:val="00FE26E7"/>
    <w:rsid w:val="00FE288E"/>
    <w:rsid w:val="00FE29E6"/>
    <w:rsid w:val="00FE2A7A"/>
    <w:rsid w:val="00FE2A7F"/>
    <w:rsid w:val="00FE2BC6"/>
    <w:rsid w:val="00FE2BD0"/>
    <w:rsid w:val="00FE2BE1"/>
    <w:rsid w:val="00FE2C14"/>
    <w:rsid w:val="00FE2D78"/>
    <w:rsid w:val="00FE2D98"/>
    <w:rsid w:val="00FE2E00"/>
    <w:rsid w:val="00FE2E19"/>
    <w:rsid w:val="00FE30D6"/>
    <w:rsid w:val="00FE316E"/>
    <w:rsid w:val="00FE32FF"/>
    <w:rsid w:val="00FE33A3"/>
    <w:rsid w:val="00FE33CA"/>
    <w:rsid w:val="00FE3465"/>
    <w:rsid w:val="00FE3519"/>
    <w:rsid w:val="00FE351B"/>
    <w:rsid w:val="00FE359A"/>
    <w:rsid w:val="00FE3829"/>
    <w:rsid w:val="00FE3A38"/>
    <w:rsid w:val="00FE3A5F"/>
    <w:rsid w:val="00FE3C3F"/>
    <w:rsid w:val="00FE3D11"/>
    <w:rsid w:val="00FE3DD6"/>
    <w:rsid w:val="00FE3FBF"/>
    <w:rsid w:val="00FE3FD9"/>
    <w:rsid w:val="00FE40A0"/>
    <w:rsid w:val="00FE40CF"/>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515A"/>
    <w:rsid w:val="00FE5261"/>
    <w:rsid w:val="00FE52B8"/>
    <w:rsid w:val="00FE52E4"/>
    <w:rsid w:val="00FE5421"/>
    <w:rsid w:val="00FE54C0"/>
    <w:rsid w:val="00FE5624"/>
    <w:rsid w:val="00FE5656"/>
    <w:rsid w:val="00FE5753"/>
    <w:rsid w:val="00FE57EB"/>
    <w:rsid w:val="00FE58A2"/>
    <w:rsid w:val="00FE5A5B"/>
    <w:rsid w:val="00FE5AD8"/>
    <w:rsid w:val="00FE5B93"/>
    <w:rsid w:val="00FE5C1E"/>
    <w:rsid w:val="00FE5D2C"/>
    <w:rsid w:val="00FE5D69"/>
    <w:rsid w:val="00FE5DC9"/>
    <w:rsid w:val="00FE5F56"/>
    <w:rsid w:val="00FE5FBF"/>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4B"/>
    <w:rsid w:val="00FF0F67"/>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87F"/>
    <w:rsid w:val="00FF4995"/>
    <w:rsid w:val="00FF49C0"/>
    <w:rsid w:val="00FF4A09"/>
    <w:rsid w:val="00FF4A71"/>
    <w:rsid w:val="00FF4A81"/>
    <w:rsid w:val="00FF4AED"/>
    <w:rsid w:val="00FF4BE1"/>
    <w:rsid w:val="00FF4C6B"/>
    <w:rsid w:val="00FF4DB4"/>
    <w:rsid w:val="00FF4DBD"/>
    <w:rsid w:val="00FF4DDE"/>
    <w:rsid w:val="00FF4EB4"/>
    <w:rsid w:val="00FF4F6C"/>
    <w:rsid w:val="00FF4F92"/>
    <w:rsid w:val="00FF4FB7"/>
    <w:rsid w:val="00FF52EB"/>
    <w:rsid w:val="00FF53CD"/>
    <w:rsid w:val="00FF53F1"/>
    <w:rsid w:val="00FF54EB"/>
    <w:rsid w:val="00FF5894"/>
    <w:rsid w:val="00FF5A99"/>
    <w:rsid w:val="00FF5AB1"/>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33"/>
    <w:rsid w:val="00FF6C1F"/>
    <w:rsid w:val="00FF6C48"/>
    <w:rsid w:val="00FF6E72"/>
    <w:rsid w:val="00FF7146"/>
    <w:rsid w:val="00FF71A1"/>
    <w:rsid w:val="00FF73C8"/>
    <w:rsid w:val="00FF73D0"/>
    <w:rsid w:val="00FF748D"/>
    <w:rsid w:val="00FF749D"/>
    <w:rsid w:val="00FF7506"/>
    <w:rsid w:val="00FF7736"/>
    <w:rsid w:val="00FF785B"/>
    <w:rsid w:val="00FF78C2"/>
    <w:rsid w:val="00FF7AB3"/>
    <w:rsid w:val="00FF7B1E"/>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93FCC"/>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0A4F25"/>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78A9DF"/>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AF22E"/>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49EC5"/>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8CD2A"/>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D8E126F-D3DC-4878-8835-768E4AF3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798"/>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qFormat/>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kern w:val="2"/>
      <w:sz w:val="24"/>
      <w:szCs w:val="18"/>
      <w:lang w:val="en-GB" w:eastAsia="en-GB"/>
      <w14:ligatures w14:val="standardContextual"/>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uiPriority w:val="9"/>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lang w:eastAsia="en-GB"/>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993211"/>
    <w:pPr>
      <w:spacing w:after="0" w:line="240" w:lineRule="auto"/>
    </w:pPr>
    <w:rPr>
      <w:rFonts w:cs="Times New Roman"/>
      <w:kern w:val="0"/>
      <w:sz w:val="20"/>
      <w14:ligatures w14:val="none"/>
    </w:rPr>
  </w:style>
  <w:style w:type="table" w:customStyle="1" w:styleId="TableGrid2">
    <w:name w:val="Table Grid2"/>
    <w:basedOn w:val="TableNormal"/>
    <w:next w:val="TableGrid"/>
    <w:uiPriority w:val="99"/>
    <w:qFormat/>
    <w:rsid w:val="0099321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1D19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24673150">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420613">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RBI5PAMIO524-1616901215-30069</_dlc_DocId>
    <_dlc_DocIdUrl xmlns="71c5aaf6-e6ce-465b-b873-5148d2a4c105">
      <Url>https://nokia.sharepoint.com/sites/gxp/_layouts/15/DocIdRedir.aspx?ID=RBI5PAMIO524-1616901215-30069</Url>
      <Description>RBI5PAMIO524-1616901215-30069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62</TotalTime>
  <Pages>8</Pages>
  <Words>3822</Words>
  <Characters>21786</Characters>
  <Application>Microsoft Office Word</Application>
  <DocSecurity>0</DocSecurity>
  <Lines>181</Lines>
  <Paragraphs>51</Paragraphs>
  <ScaleCrop>false</ScaleCrop>
  <Company>Nokia &amp; NSN</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96</cp:revision>
  <cp:lastPrinted>2016-07-04T23:35:00Z</cp:lastPrinted>
  <dcterms:created xsi:type="dcterms:W3CDTF">2024-09-27T12:40:00Z</dcterms:created>
  <dcterms:modified xsi:type="dcterms:W3CDTF">2024-10-03T08:46:00Z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dac92a86-9549-48ce-b475-e72516d6d6d1</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